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ECFCB" w14:textId="77777777" w:rsidR="001D52AE" w:rsidRPr="00FA0F45" w:rsidRDefault="001D52AE" w:rsidP="001D52AE">
      <w:pPr>
        <w:pStyle w:val="ac"/>
        <w:spacing w:after="0"/>
        <w:jc w:val="right"/>
        <w:rPr>
          <w:b/>
        </w:rPr>
      </w:pPr>
      <w:r>
        <w:rPr>
          <w:b/>
        </w:rPr>
        <w:t>Додаток</w:t>
      </w:r>
    </w:p>
    <w:p w14:paraId="75569CEC" w14:textId="77777777" w:rsidR="001D52AE" w:rsidRPr="00FA0F45" w:rsidRDefault="001D52AE" w:rsidP="001D52AE">
      <w:pPr>
        <w:pStyle w:val="ac"/>
        <w:spacing w:after="0"/>
        <w:jc w:val="right"/>
        <w:rPr>
          <w:b/>
        </w:rPr>
      </w:pPr>
      <w:r w:rsidRPr="00FA0F45">
        <w:rPr>
          <w:b/>
        </w:rPr>
        <w:t xml:space="preserve">                                                        </w:t>
      </w:r>
      <w:r>
        <w:rPr>
          <w:b/>
        </w:rPr>
        <w:t xml:space="preserve">до </w:t>
      </w:r>
      <w:r w:rsidRPr="00FA0F45">
        <w:rPr>
          <w:b/>
        </w:rPr>
        <w:t xml:space="preserve">рішення 20 сесії 8 скликання </w:t>
      </w:r>
    </w:p>
    <w:p w14:paraId="16CF0572" w14:textId="77777777" w:rsidR="001D52AE" w:rsidRPr="00FA0F45" w:rsidRDefault="001D52AE" w:rsidP="001D52AE">
      <w:pPr>
        <w:pStyle w:val="ac"/>
        <w:spacing w:after="0"/>
        <w:jc w:val="right"/>
        <w:rPr>
          <w:b/>
        </w:rPr>
      </w:pPr>
      <w:r w:rsidRPr="00FA0F45">
        <w:rPr>
          <w:b/>
        </w:rPr>
        <w:t xml:space="preserve">  (шосте пленарне засідання)</w:t>
      </w:r>
    </w:p>
    <w:p w14:paraId="1F1095B2" w14:textId="77777777" w:rsidR="001D52AE" w:rsidRPr="00FA0F45" w:rsidRDefault="001D52AE" w:rsidP="001D52AE">
      <w:pPr>
        <w:pStyle w:val="ac"/>
        <w:spacing w:after="0"/>
        <w:jc w:val="right"/>
        <w:rPr>
          <w:b/>
        </w:rPr>
      </w:pPr>
      <w:r w:rsidRPr="00FA0F45">
        <w:rPr>
          <w:b/>
        </w:rPr>
        <w:t xml:space="preserve">                                                                            Тростянецької міської ради                                                                            </w:t>
      </w:r>
    </w:p>
    <w:p w14:paraId="5A4B98BE" w14:textId="29EE8DC4" w:rsidR="001D52AE" w:rsidRPr="00FA0F45" w:rsidRDefault="001D52AE" w:rsidP="001D52AE">
      <w:pPr>
        <w:pStyle w:val="ac"/>
        <w:spacing w:after="0"/>
        <w:jc w:val="right"/>
        <w:rPr>
          <w:b/>
        </w:rPr>
      </w:pPr>
      <w:r w:rsidRPr="00FA0F45">
        <w:rPr>
          <w:b/>
        </w:rPr>
        <w:t xml:space="preserve">                                                                             від 24 грудня 2024 року № </w:t>
      </w:r>
      <w:r>
        <w:rPr>
          <w:b/>
        </w:rPr>
        <w:t>82</w:t>
      </w:r>
      <w:r>
        <w:rPr>
          <w:b/>
        </w:rPr>
        <w:t>4</w:t>
      </w:r>
    </w:p>
    <w:p w14:paraId="083FD189" w14:textId="77777777" w:rsidR="00241946" w:rsidRPr="00F44637" w:rsidRDefault="00241946" w:rsidP="009369B3">
      <w:pPr>
        <w:spacing w:after="0" w:line="240" w:lineRule="auto"/>
        <w:jc w:val="center"/>
        <w:rPr>
          <w:b/>
          <w:color w:val="auto"/>
        </w:rPr>
      </w:pPr>
    </w:p>
    <w:p w14:paraId="6AF9AE91" w14:textId="77777777" w:rsidR="00241946" w:rsidRPr="00F44637" w:rsidRDefault="00241946" w:rsidP="009369B3">
      <w:pPr>
        <w:spacing w:after="0" w:line="240" w:lineRule="auto"/>
        <w:jc w:val="center"/>
        <w:rPr>
          <w:b/>
          <w:color w:val="auto"/>
        </w:rPr>
      </w:pPr>
    </w:p>
    <w:p w14:paraId="3FFC86B2" w14:textId="77777777" w:rsidR="00241946" w:rsidRPr="00F44637" w:rsidRDefault="00241946" w:rsidP="009369B3">
      <w:pPr>
        <w:spacing w:after="0" w:line="240" w:lineRule="auto"/>
        <w:jc w:val="center"/>
        <w:rPr>
          <w:b/>
          <w:color w:val="auto"/>
        </w:rPr>
      </w:pPr>
    </w:p>
    <w:p w14:paraId="7BAA3502" w14:textId="77777777" w:rsidR="00241946" w:rsidRPr="00F44637" w:rsidRDefault="00241946" w:rsidP="009369B3">
      <w:pPr>
        <w:spacing w:after="0" w:line="240" w:lineRule="auto"/>
        <w:jc w:val="center"/>
        <w:rPr>
          <w:b/>
          <w:color w:val="auto"/>
        </w:rPr>
      </w:pPr>
    </w:p>
    <w:p w14:paraId="3348A9B2" w14:textId="77777777" w:rsidR="00241946" w:rsidRPr="00F44637" w:rsidRDefault="00241946" w:rsidP="009369B3">
      <w:pPr>
        <w:spacing w:after="0" w:line="240" w:lineRule="auto"/>
        <w:jc w:val="center"/>
        <w:rPr>
          <w:b/>
          <w:color w:val="auto"/>
        </w:rPr>
      </w:pPr>
    </w:p>
    <w:p w14:paraId="56962102" w14:textId="77777777" w:rsidR="00241946" w:rsidRPr="00F44637" w:rsidRDefault="00241946" w:rsidP="009369B3">
      <w:pPr>
        <w:spacing w:after="0" w:line="240" w:lineRule="auto"/>
        <w:jc w:val="center"/>
        <w:rPr>
          <w:b/>
          <w:color w:val="auto"/>
        </w:rPr>
      </w:pPr>
    </w:p>
    <w:p w14:paraId="5FCD5886" w14:textId="77777777" w:rsidR="00241946" w:rsidRPr="00F44637" w:rsidRDefault="00241946" w:rsidP="009369B3">
      <w:pPr>
        <w:spacing w:after="0" w:line="240" w:lineRule="auto"/>
        <w:jc w:val="center"/>
        <w:rPr>
          <w:b/>
          <w:color w:val="auto"/>
        </w:rPr>
      </w:pPr>
    </w:p>
    <w:p w14:paraId="19525E33" w14:textId="77777777" w:rsidR="005A43DA" w:rsidRPr="001D52AE" w:rsidRDefault="005A43DA" w:rsidP="005A43DA">
      <w:pPr>
        <w:jc w:val="center"/>
        <w:rPr>
          <w:b/>
          <w:color w:val="auto"/>
          <w:sz w:val="32"/>
        </w:rPr>
      </w:pPr>
      <w:r w:rsidRPr="001D52AE">
        <w:rPr>
          <w:b/>
          <w:color w:val="auto"/>
          <w:sz w:val="32"/>
        </w:rPr>
        <w:t>ПРОГРАМА</w:t>
      </w:r>
    </w:p>
    <w:p w14:paraId="07F47743" w14:textId="77777777" w:rsidR="005A43DA" w:rsidRPr="001D52AE" w:rsidRDefault="005A43DA" w:rsidP="005A43DA">
      <w:pPr>
        <w:jc w:val="center"/>
        <w:rPr>
          <w:b/>
          <w:color w:val="auto"/>
          <w:sz w:val="32"/>
        </w:rPr>
      </w:pPr>
      <w:r w:rsidRPr="001D52AE">
        <w:rPr>
          <w:b/>
          <w:color w:val="auto"/>
          <w:sz w:val="32"/>
        </w:rPr>
        <w:t xml:space="preserve">розвитку фізичної культури та спорту </w:t>
      </w:r>
    </w:p>
    <w:p w14:paraId="489009AD" w14:textId="77777777" w:rsidR="005A43DA" w:rsidRPr="001D52AE" w:rsidRDefault="005A43DA" w:rsidP="005A43DA">
      <w:pPr>
        <w:jc w:val="center"/>
        <w:rPr>
          <w:b/>
          <w:color w:val="auto"/>
          <w:sz w:val="32"/>
        </w:rPr>
      </w:pPr>
      <w:r w:rsidRPr="001D52AE">
        <w:rPr>
          <w:b/>
          <w:color w:val="auto"/>
          <w:sz w:val="32"/>
        </w:rPr>
        <w:t>Тростянецької міської  територіальної громади</w:t>
      </w:r>
    </w:p>
    <w:p w14:paraId="58CFFE80" w14:textId="77777777" w:rsidR="005A43DA" w:rsidRPr="001D52AE" w:rsidRDefault="005A43DA" w:rsidP="005A43DA">
      <w:pPr>
        <w:jc w:val="center"/>
        <w:rPr>
          <w:b/>
          <w:color w:val="auto"/>
          <w:sz w:val="32"/>
          <w:lang w:val="ru-RU"/>
        </w:rPr>
      </w:pPr>
      <w:r w:rsidRPr="001D52AE">
        <w:rPr>
          <w:b/>
          <w:color w:val="auto"/>
          <w:sz w:val="32"/>
        </w:rPr>
        <w:t>на 2025 – 2027 роки</w:t>
      </w:r>
    </w:p>
    <w:p w14:paraId="14984319" w14:textId="4CE21BD3" w:rsidR="00834BE4" w:rsidRPr="00F44637" w:rsidRDefault="00834BE4" w:rsidP="00705280">
      <w:pPr>
        <w:spacing w:after="0" w:line="240" w:lineRule="auto"/>
        <w:jc w:val="center"/>
        <w:rPr>
          <w:b/>
          <w:color w:val="auto"/>
          <w:lang w:val="ru-RU"/>
        </w:rPr>
      </w:pPr>
    </w:p>
    <w:p w14:paraId="72CC0777" w14:textId="77777777" w:rsidR="00834BE4" w:rsidRPr="00F44637" w:rsidRDefault="00834BE4" w:rsidP="00834BE4">
      <w:pPr>
        <w:rPr>
          <w:color w:val="auto"/>
        </w:rPr>
      </w:pPr>
    </w:p>
    <w:p w14:paraId="2B2ADDCA" w14:textId="63C9F4D4" w:rsidR="00A5440E" w:rsidRPr="00F44637" w:rsidRDefault="00A5440E" w:rsidP="00D4155A">
      <w:pPr>
        <w:rPr>
          <w:color w:val="auto"/>
        </w:rPr>
      </w:pPr>
    </w:p>
    <w:p w14:paraId="55C25549" w14:textId="1B4EBD6B" w:rsidR="00241946" w:rsidRPr="00F44637" w:rsidRDefault="00241946" w:rsidP="00D4155A">
      <w:pPr>
        <w:rPr>
          <w:color w:val="auto"/>
        </w:rPr>
      </w:pPr>
    </w:p>
    <w:p w14:paraId="418B67F6" w14:textId="19132B47" w:rsidR="00F54311" w:rsidRDefault="00F54311" w:rsidP="00D4155A">
      <w:pPr>
        <w:rPr>
          <w:color w:val="auto"/>
        </w:rPr>
      </w:pPr>
    </w:p>
    <w:p w14:paraId="0F700568" w14:textId="6CD93BE7" w:rsidR="001D52AE" w:rsidRDefault="001D52AE" w:rsidP="00D4155A">
      <w:pPr>
        <w:rPr>
          <w:color w:val="auto"/>
        </w:rPr>
      </w:pPr>
    </w:p>
    <w:p w14:paraId="64DC1091" w14:textId="679235AD" w:rsidR="001D52AE" w:rsidRDefault="001D52AE" w:rsidP="00D4155A">
      <w:pPr>
        <w:rPr>
          <w:color w:val="auto"/>
        </w:rPr>
      </w:pPr>
    </w:p>
    <w:p w14:paraId="7B2DE0B8" w14:textId="3CA583DA" w:rsidR="002F2670" w:rsidRDefault="002F2670" w:rsidP="00241946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color w:val="auto"/>
        </w:rPr>
      </w:pPr>
      <w:r>
        <w:rPr>
          <w:b/>
          <w:color w:val="auto"/>
        </w:rPr>
        <w:lastRenderedPageBreak/>
        <w:t>ЗМІС</w:t>
      </w:r>
      <w:bookmarkStart w:id="0" w:name="_GoBack"/>
      <w:bookmarkEnd w:id="0"/>
      <w:r>
        <w:rPr>
          <w:b/>
          <w:color w:val="auto"/>
        </w:rPr>
        <w:t>Т</w:t>
      </w:r>
    </w:p>
    <w:p w14:paraId="34C00A94" w14:textId="2B39E4BE" w:rsidR="002F2670" w:rsidRDefault="002F2670" w:rsidP="002D7E07">
      <w:pPr>
        <w:pBdr>
          <w:top w:val="nil"/>
          <w:left w:val="nil"/>
          <w:bottom w:val="nil"/>
          <w:right w:val="nil"/>
          <w:between w:val="nil"/>
        </w:pBdr>
        <w:tabs>
          <w:tab w:val="left" w:pos="14459"/>
        </w:tabs>
        <w:ind w:firstLine="709"/>
        <w:jc w:val="both"/>
        <w:rPr>
          <w:b/>
          <w:color w:val="auto"/>
        </w:rPr>
      </w:pPr>
      <w:r>
        <w:rPr>
          <w:b/>
          <w:color w:val="auto"/>
        </w:rPr>
        <w:t>1.Паспорт Програми</w:t>
      </w:r>
      <w:r w:rsidR="002D7E07">
        <w:rPr>
          <w:b/>
          <w:color w:val="auto"/>
        </w:rPr>
        <w:t>…………………</w:t>
      </w:r>
      <w:r w:rsidR="00523850">
        <w:rPr>
          <w:b/>
          <w:color w:val="auto"/>
        </w:rPr>
        <w:t>……………………………………………………………………………………..</w:t>
      </w:r>
      <w:r w:rsidR="002D7E07">
        <w:rPr>
          <w:b/>
          <w:color w:val="auto"/>
        </w:rPr>
        <w:t>3</w:t>
      </w:r>
    </w:p>
    <w:p w14:paraId="26E8F10A" w14:textId="13C1CF32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  <w:r>
        <w:rPr>
          <w:b/>
          <w:color w:val="auto"/>
        </w:rPr>
        <w:t>2.Визначення проблеми</w:t>
      </w:r>
      <w:r w:rsidR="00BC4081">
        <w:rPr>
          <w:b/>
          <w:color w:val="auto"/>
        </w:rPr>
        <w:t>,</w:t>
      </w:r>
      <w:r>
        <w:rPr>
          <w:b/>
          <w:color w:val="auto"/>
        </w:rPr>
        <w:t xml:space="preserve"> на розв’язання якої спрямована Програма</w:t>
      </w:r>
      <w:r w:rsidR="002D7E07">
        <w:rPr>
          <w:b/>
          <w:color w:val="auto"/>
        </w:rPr>
        <w:t>………………………………………………</w:t>
      </w:r>
      <w:r w:rsidR="00ED4B52">
        <w:rPr>
          <w:b/>
          <w:color w:val="auto"/>
        </w:rPr>
        <w:t>.</w:t>
      </w:r>
      <w:r w:rsidR="00523850">
        <w:rPr>
          <w:b/>
          <w:color w:val="auto"/>
        </w:rPr>
        <w:t>.</w:t>
      </w:r>
      <w:r w:rsidR="00AA02A2">
        <w:rPr>
          <w:b/>
          <w:color w:val="auto"/>
        </w:rPr>
        <w:t>4</w:t>
      </w:r>
    </w:p>
    <w:p w14:paraId="52C57301" w14:textId="15AAFD18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  <w:r>
        <w:rPr>
          <w:b/>
          <w:color w:val="auto"/>
        </w:rPr>
        <w:t>3.Визначення мети Програми</w:t>
      </w:r>
      <w:r w:rsidR="002D7E07">
        <w:rPr>
          <w:b/>
          <w:color w:val="auto"/>
        </w:rPr>
        <w:t>……………………………………………………………………………………………</w:t>
      </w:r>
      <w:r w:rsidR="00ED4B52">
        <w:rPr>
          <w:b/>
          <w:color w:val="auto"/>
        </w:rPr>
        <w:t>.</w:t>
      </w:r>
      <w:r w:rsidR="00523850">
        <w:rPr>
          <w:b/>
          <w:color w:val="auto"/>
        </w:rPr>
        <w:t>..</w:t>
      </w:r>
      <w:r w:rsidR="002D7E07">
        <w:rPr>
          <w:b/>
          <w:color w:val="auto"/>
        </w:rPr>
        <w:t>6</w:t>
      </w:r>
    </w:p>
    <w:p w14:paraId="6B885566" w14:textId="56A596AB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  <w:r>
        <w:rPr>
          <w:b/>
          <w:color w:val="auto"/>
        </w:rPr>
        <w:t>4.Обгрунтування шляхів і засобів розв’язання проб</w:t>
      </w:r>
      <w:r w:rsidR="00561550">
        <w:rPr>
          <w:b/>
          <w:color w:val="auto"/>
        </w:rPr>
        <w:t>леми…………………………………..</w:t>
      </w:r>
      <w:r w:rsidR="002D7E07">
        <w:rPr>
          <w:b/>
          <w:color w:val="auto"/>
        </w:rPr>
        <w:t>………………………</w:t>
      </w:r>
      <w:r w:rsidR="00523850">
        <w:rPr>
          <w:b/>
          <w:color w:val="auto"/>
        </w:rPr>
        <w:t>…</w:t>
      </w:r>
      <w:r w:rsidR="002D7E07">
        <w:rPr>
          <w:b/>
          <w:color w:val="auto"/>
        </w:rPr>
        <w:t>6</w:t>
      </w:r>
    </w:p>
    <w:p w14:paraId="240819DE" w14:textId="1EA8C03D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  <w:r>
        <w:rPr>
          <w:b/>
          <w:color w:val="auto"/>
        </w:rPr>
        <w:t>5.Заходи з реалізації програми</w:t>
      </w:r>
      <w:r w:rsidR="002D7E07">
        <w:rPr>
          <w:b/>
          <w:color w:val="auto"/>
        </w:rPr>
        <w:t>…………………………………………………………………………………………..</w:t>
      </w:r>
      <w:r w:rsidR="00E62319">
        <w:rPr>
          <w:b/>
          <w:color w:val="auto"/>
        </w:rPr>
        <w:t>.</w:t>
      </w:r>
      <w:r w:rsidR="00523850">
        <w:rPr>
          <w:b/>
          <w:color w:val="auto"/>
        </w:rPr>
        <w:t>..</w:t>
      </w:r>
      <w:r w:rsidR="002D7E07">
        <w:rPr>
          <w:b/>
          <w:color w:val="auto"/>
        </w:rPr>
        <w:t>8</w:t>
      </w:r>
    </w:p>
    <w:p w14:paraId="3C705340" w14:textId="3E23B4A2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  <w:r>
        <w:rPr>
          <w:b/>
          <w:color w:val="auto"/>
        </w:rPr>
        <w:t>6.Показники результативності програми</w:t>
      </w:r>
      <w:r w:rsidR="002D7E07">
        <w:rPr>
          <w:b/>
          <w:color w:val="auto"/>
        </w:rPr>
        <w:t>…</w:t>
      </w:r>
      <w:r w:rsidR="00AA02A2">
        <w:rPr>
          <w:b/>
          <w:color w:val="auto"/>
        </w:rPr>
        <w:t>……………………………………………………………………………18</w:t>
      </w:r>
    </w:p>
    <w:p w14:paraId="14C0642E" w14:textId="2A57392C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  <w:r>
        <w:rPr>
          <w:b/>
          <w:color w:val="auto"/>
        </w:rPr>
        <w:t>7.Обсяги та джерела фінансування Програми</w:t>
      </w:r>
      <w:r w:rsidR="00523850">
        <w:rPr>
          <w:b/>
          <w:color w:val="auto"/>
        </w:rPr>
        <w:t>…………………………………………………………………………21</w:t>
      </w:r>
    </w:p>
    <w:p w14:paraId="493D6F46" w14:textId="37D27687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  <w:r>
        <w:rPr>
          <w:b/>
          <w:color w:val="auto"/>
        </w:rPr>
        <w:t>8.Ресурсне забезпечення Програми</w:t>
      </w:r>
      <w:r w:rsidR="002D7E07">
        <w:rPr>
          <w:b/>
          <w:color w:val="auto"/>
        </w:rPr>
        <w:t>………</w:t>
      </w:r>
      <w:r w:rsidR="00ED4B52">
        <w:rPr>
          <w:b/>
          <w:color w:val="auto"/>
        </w:rPr>
        <w:t>…</w:t>
      </w:r>
      <w:r w:rsidR="00523850">
        <w:rPr>
          <w:b/>
          <w:color w:val="auto"/>
        </w:rPr>
        <w:t>…………………………………………………………………………...22</w:t>
      </w:r>
    </w:p>
    <w:p w14:paraId="190F2F32" w14:textId="2AFA74DE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  <w:r>
        <w:rPr>
          <w:b/>
          <w:color w:val="auto"/>
        </w:rPr>
        <w:t>9.Строки та етапи виконання Програми</w:t>
      </w:r>
      <w:r w:rsidR="002D7E07">
        <w:rPr>
          <w:b/>
          <w:color w:val="auto"/>
        </w:rPr>
        <w:t>…………………………………………</w:t>
      </w:r>
      <w:r w:rsidR="00ED4B52">
        <w:rPr>
          <w:b/>
          <w:color w:val="auto"/>
        </w:rPr>
        <w:t>…………………………………....</w:t>
      </w:r>
      <w:r w:rsidR="00523850">
        <w:rPr>
          <w:b/>
          <w:color w:val="auto"/>
        </w:rPr>
        <w:t>..23</w:t>
      </w:r>
    </w:p>
    <w:p w14:paraId="64FE3223" w14:textId="6EDC1635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  <w:r>
        <w:rPr>
          <w:b/>
          <w:color w:val="auto"/>
        </w:rPr>
        <w:t>10.</w:t>
      </w:r>
      <w:r w:rsidR="000C3959">
        <w:rPr>
          <w:b/>
          <w:color w:val="auto"/>
        </w:rPr>
        <w:t>Очікувані результати виконання Програми</w:t>
      </w:r>
      <w:r w:rsidR="00523850">
        <w:rPr>
          <w:b/>
          <w:color w:val="auto"/>
        </w:rPr>
        <w:t>………………………………………………………………………..23</w:t>
      </w:r>
    </w:p>
    <w:p w14:paraId="653CCDD3" w14:textId="4D8987FE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  <w:r>
        <w:rPr>
          <w:b/>
          <w:color w:val="auto"/>
        </w:rPr>
        <w:t>11.</w:t>
      </w:r>
      <w:r w:rsidR="000C3959">
        <w:rPr>
          <w:b/>
          <w:color w:val="auto"/>
        </w:rPr>
        <w:t>Координація та контроль за ходом виконання Програми</w:t>
      </w:r>
      <w:r w:rsidR="00AA02A2">
        <w:rPr>
          <w:b/>
          <w:color w:val="auto"/>
        </w:rPr>
        <w:t>………………………………………………………...23</w:t>
      </w:r>
    </w:p>
    <w:p w14:paraId="69EAA0E3" w14:textId="77777777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</w:p>
    <w:p w14:paraId="35E2D489" w14:textId="77777777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</w:p>
    <w:p w14:paraId="5D9FD3D3" w14:textId="77777777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</w:p>
    <w:p w14:paraId="02EAAFFC" w14:textId="77777777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</w:p>
    <w:p w14:paraId="164FF334" w14:textId="77777777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</w:p>
    <w:p w14:paraId="581EF4C8" w14:textId="77777777" w:rsidR="002F2670" w:rsidRDefault="002F2670" w:rsidP="002F267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auto"/>
        </w:rPr>
      </w:pPr>
    </w:p>
    <w:p w14:paraId="612AB65E" w14:textId="6ECE3510" w:rsidR="00241946" w:rsidRPr="00561550" w:rsidRDefault="00241946" w:rsidP="00561550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color w:val="auto"/>
        </w:rPr>
      </w:pPr>
      <w:r w:rsidRPr="00561550">
        <w:rPr>
          <w:b/>
          <w:color w:val="auto"/>
        </w:rPr>
        <w:t xml:space="preserve">ПАСПОРТ </w:t>
      </w:r>
    </w:p>
    <w:p w14:paraId="10F1EDDC" w14:textId="70CDF7F3" w:rsidR="00241946" w:rsidRPr="00F44637" w:rsidRDefault="00241946" w:rsidP="00A05108">
      <w:pPr>
        <w:ind w:firstLine="708"/>
        <w:jc w:val="center"/>
        <w:rPr>
          <w:b/>
          <w:color w:val="auto"/>
        </w:rPr>
      </w:pPr>
      <w:r w:rsidRPr="00F44637">
        <w:rPr>
          <w:b/>
          <w:color w:val="auto"/>
        </w:rPr>
        <w:t xml:space="preserve">Програми </w:t>
      </w:r>
      <w:r w:rsidR="005A43DA" w:rsidRPr="00F44637">
        <w:rPr>
          <w:b/>
          <w:color w:val="auto"/>
        </w:rPr>
        <w:t>розвитку фізичної культури та спорту</w:t>
      </w:r>
      <w:r w:rsidR="0018332A" w:rsidRPr="00F44637">
        <w:rPr>
          <w:b/>
          <w:color w:val="auto"/>
        </w:rPr>
        <w:t xml:space="preserve"> </w:t>
      </w:r>
      <w:r w:rsidRPr="00F44637">
        <w:rPr>
          <w:b/>
          <w:color w:val="auto"/>
        </w:rPr>
        <w:t>Тростянецької міської територіальної громади на 202</w:t>
      </w:r>
      <w:r w:rsidR="005A43DA" w:rsidRPr="00F44637">
        <w:rPr>
          <w:b/>
          <w:color w:val="auto"/>
        </w:rPr>
        <w:t>5</w:t>
      </w:r>
      <w:r w:rsidRPr="00F44637">
        <w:rPr>
          <w:b/>
          <w:color w:val="auto"/>
        </w:rPr>
        <w:t xml:space="preserve"> - 202</w:t>
      </w:r>
      <w:r w:rsidR="005A43DA" w:rsidRPr="00F44637">
        <w:rPr>
          <w:b/>
          <w:color w:val="auto"/>
        </w:rPr>
        <w:t>7</w:t>
      </w:r>
      <w:r w:rsidRPr="00F44637">
        <w:rPr>
          <w:b/>
          <w:color w:val="auto"/>
        </w:rPr>
        <w:t xml:space="preserve"> роки</w:t>
      </w:r>
    </w:p>
    <w:tbl>
      <w:tblPr>
        <w:tblW w:w="1470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275"/>
        <w:gridCol w:w="9781"/>
      </w:tblGrid>
      <w:tr w:rsidR="00F44637" w:rsidRPr="00F44637" w14:paraId="0C514B5E" w14:textId="77777777" w:rsidTr="003546DC">
        <w:trPr>
          <w:trHeight w:val="327"/>
        </w:trPr>
        <w:tc>
          <w:tcPr>
            <w:tcW w:w="648" w:type="dxa"/>
          </w:tcPr>
          <w:p w14:paraId="2C3ED3D6" w14:textId="77777777" w:rsidR="005A43DA" w:rsidRPr="00F44637" w:rsidRDefault="005A43DA" w:rsidP="005A4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 xml:space="preserve">1. </w:t>
            </w:r>
          </w:p>
        </w:tc>
        <w:tc>
          <w:tcPr>
            <w:tcW w:w="4275" w:type="dxa"/>
          </w:tcPr>
          <w:p w14:paraId="01517417" w14:textId="77777777" w:rsidR="005A43DA" w:rsidRPr="00F44637" w:rsidRDefault="005A43DA" w:rsidP="005A4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right" w:pos="9355"/>
              </w:tabs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 xml:space="preserve">Ініціатор розроблення Програми </w:t>
            </w:r>
          </w:p>
        </w:tc>
        <w:tc>
          <w:tcPr>
            <w:tcW w:w="9781" w:type="dxa"/>
          </w:tcPr>
          <w:p w14:paraId="2CDF4470" w14:textId="74DB465F" w:rsidR="005A43DA" w:rsidRPr="00F44637" w:rsidRDefault="005A43DA" w:rsidP="005A4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Відділ культури, туризму, молоді та спорту Тростянецької міської ради</w:t>
            </w:r>
          </w:p>
        </w:tc>
      </w:tr>
      <w:tr w:rsidR="00F44637" w:rsidRPr="00F44637" w14:paraId="03910110" w14:textId="77777777" w:rsidTr="009E207F">
        <w:trPr>
          <w:trHeight w:val="705"/>
        </w:trPr>
        <w:tc>
          <w:tcPr>
            <w:tcW w:w="648" w:type="dxa"/>
          </w:tcPr>
          <w:p w14:paraId="25C5097D" w14:textId="77777777" w:rsidR="005A43DA" w:rsidRPr="00F44637" w:rsidRDefault="005A43DA" w:rsidP="005A4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2.</w:t>
            </w:r>
          </w:p>
        </w:tc>
        <w:tc>
          <w:tcPr>
            <w:tcW w:w="4275" w:type="dxa"/>
          </w:tcPr>
          <w:p w14:paraId="1309C250" w14:textId="77777777" w:rsidR="005A43DA" w:rsidRPr="00F44637" w:rsidRDefault="005A43DA" w:rsidP="005A4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right" w:pos="9355"/>
              </w:tabs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9781" w:type="dxa"/>
          </w:tcPr>
          <w:p w14:paraId="7870343D" w14:textId="4FFA07FD" w:rsidR="005A43DA" w:rsidRPr="00F44637" w:rsidRDefault="00AD715D" w:rsidP="005A4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Наказ відділу культури, туризму, молоді та спорту Тростянецької міської ради № 67 від 20.11.2024 року</w:t>
            </w:r>
          </w:p>
        </w:tc>
      </w:tr>
      <w:tr w:rsidR="00F44637" w:rsidRPr="00F44637" w14:paraId="11A36EFE" w14:textId="77777777" w:rsidTr="009E207F">
        <w:trPr>
          <w:trHeight w:val="417"/>
        </w:trPr>
        <w:tc>
          <w:tcPr>
            <w:tcW w:w="648" w:type="dxa"/>
          </w:tcPr>
          <w:p w14:paraId="6CE2661A" w14:textId="77777777" w:rsidR="005A43DA" w:rsidRPr="00F44637" w:rsidRDefault="005A43DA" w:rsidP="005A4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 xml:space="preserve">3. </w:t>
            </w:r>
          </w:p>
        </w:tc>
        <w:tc>
          <w:tcPr>
            <w:tcW w:w="4275" w:type="dxa"/>
          </w:tcPr>
          <w:p w14:paraId="4473E27D" w14:textId="77777777" w:rsidR="005A43DA" w:rsidRPr="00F44637" w:rsidRDefault="005A43DA" w:rsidP="005A4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9781" w:type="dxa"/>
          </w:tcPr>
          <w:p w14:paraId="2CC4B6BE" w14:textId="57876F12" w:rsidR="005A43DA" w:rsidRPr="00F44637" w:rsidRDefault="005A43DA" w:rsidP="005A4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Відділ культури, туризму, молоді та спорту Тростянецької міської ради</w:t>
            </w:r>
          </w:p>
        </w:tc>
      </w:tr>
      <w:tr w:rsidR="00F44637" w:rsidRPr="00F44637" w14:paraId="659755E6" w14:textId="77777777" w:rsidTr="003546DC">
        <w:trPr>
          <w:trHeight w:val="266"/>
        </w:trPr>
        <w:tc>
          <w:tcPr>
            <w:tcW w:w="648" w:type="dxa"/>
          </w:tcPr>
          <w:p w14:paraId="45E5C331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4.</w:t>
            </w:r>
          </w:p>
        </w:tc>
        <w:tc>
          <w:tcPr>
            <w:tcW w:w="4275" w:type="dxa"/>
          </w:tcPr>
          <w:p w14:paraId="1A7DFC21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proofErr w:type="spellStart"/>
            <w:r w:rsidRPr="00F44637">
              <w:rPr>
                <w:color w:val="auto"/>
                <w:sz w:val="20"/>
                <w:szCs w:val="20"/>
              </w:rPr>
              <w:t>Співрозробники</w:t>
            </w:r>
            <w:proofErr w:type="spellEnd"/>
            <w:r w:rsidRPr="00F44637">
              <w:rPr>
                <w:color w:val="auto"/>
                <w:sz w:val="20"/>
                <w:szCs w:val="20"/>
              </w:rPr>
              <w:t xml:space="preserve"> Програми</w:t>
            </w:r>
          </w:p>
        </w:tc>
        <w:tc>
          <w:tcPr>
            <w:tcW w:w="9781" w:type="dxa"/>
          </w:tcPr>
          <w:p w14:paraId="6E3E42D8" w14:textId="77777777" w:rsidR="00241946" w:rsidRPr="00F44637" w:rsidRDefault="00241946" w:rsidP="00D45F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–</w:t>
            </w:r>
          </w:p>
        </w:tc>
      </w:tr>
      <w:tr w:rsidR="00F44637" w:rsidRPr="00F44637" w14:paraId="1270269E" w14:textId="77777777" w:rsidTr="009E207F">
        <w:trPr>
          <w:trHeight w:val="415"/>
        </w:trPr>
        <w:tc>
          <w:tcPr>
            <w:tcW w:w="648" w:type="dxa"/>
          </w:tcPr>
          <w:p w14:paraId="79C73517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5.</w:t>
            </w:r>
          </w:p>
        </w:tc>
        <w:tc>
          <w:tcPr>
            <w:tcW w:w="4275" w:type="dxa"/>
          </w:tcPr>
          <w:p w14:paraId="6A4C99B5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9781" w:type="dxa"/>
          </w:tcPr>
          <w:p w14:paraId="17B19364" w14:textId="1C957CF4" w:rsidR="00241946" w:rsidRPr="00F44637" w:rsidRDefault="005A43DA" w:rsidP="002F2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Відділ культури, туризму, молоді та спорту Тростянецької міської ради</w:t>
            </w:r>
            <w:r w:rsidR="00241946" w:rsidRPr="00F44637">
              <w:rPr>
                <w:color w:val="auto"/>
                <w:sz w:val="20"/>
                <w:szCs w:val="20"/>
              </w:rPr>
              <w:t xml:space="preserve">, </w:t>
            </w:r>
            <w:r w:rsidR="002F2C1F">
              <w:rPr>
                <w:color w:val="auto"/>
                <w:sz w:val="20"/>
                <w:szCs w:val="20"/>
              </w:rPr>
              <w:t>централізована бухгалтерія відділу культури, туризму, молоді та спорту</w:t>
            </w:r>
            <w:r w:rsidR="00241946" w:rsidRPr="00F44637">
              <w:rPr>
                <w:color w:val="auto"/>
                <w:sz w:val="20"/>
                <w:szCs w:val="20"/>
              </w:rPr>
              <w:t xml:space="preserve"> Тростянецької міської ради, комунальні </w:t>
            </w:r>
            <w:r w:rsidRPr="00F44637">
              <w:rPr>
                <w:color w:val="auto"/>
                <w:sz w:val="20"/>
                <w:szCs w:val="20"/>
              </w:rPr>
              <w:t>заклади</w:t>
            </w:r>
            <w:r w:rsidR="00A145A1">
              <w:rPr>
                <w:color w:val="auto"/>
                <w:sz w:val="20"/>
                <w:szCs w:val="20"/>
              </w:rPr>
              <w:t xml:space="preserve"> та установи відділу культури, туризму, молоді та спорту</w:t>
            </w:r>
            <w:r w:rsidR="00241946" w:rsidRPr="00F44637">
              <w:rPr>
                <w:color w:val="auto"/>
                <w:sz w:val="20"/>
                <w:szCs w:val="20"/>
              </w:rPr>
              <w:t xml:space="preserve"> Тростянецької міської ради</w:t>
            </w:r>
          </w:p>
        </w:tc>
      </w:tr>
      <w:tr w:rsidR="00F44637" w:rsidRPr="00F44637" w14:paraId="4E5551CF" w14:textId="77777777" w:rsidTr="009E207F">
        <w:trPr>
          <w:trHeight w:val="407"/>
        </w:trPr>
        <w:tc>
          <w:tcPr>
            <w:tcW w:w="648" w:type="dxa"/>
          </w:tcPr>
          <w:p w14:paraId="73863338" w14:textId="77777777" w:rsidR="0018332A" w:rsidRPr="00F44637" w:rsidRDefault="0018332A" w:rsidP="001833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6.</w:t>
            </w:r>
          </w:p>
        </w:tc>
        <w:tc>
          <w:tcPr>
            <w:tcW w:w="4275" w:type="dxa"/>
          </w:tcPr>
          <w:p w14:paraId="7E67D18B" w14:textId="77777777" w:rsidR="0018332A" w:rsidRPr="00F44637" w:rsidRDefault="0018332A" w:rsidP="001833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Співвиконавці (учасники) Програми</w:t>
            </w:r>
          </w:p>
        </w:tc>
        <w:tc>
          <w:tcPr>
            <w:tcW w:w="9781" w:type="dxa"/>
          </w:tcPr>
          <w:p w14:paraId="6FDEB868" w14:textId="2F5A40CC" w:rsidR="0018332A" w:rsidRPr="00F44637" w:rsidRDefault="0018332A" w:rsidP="0018332A">
            <w:pPr>
              <w:ind w:right="-57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 xml:space="preserve">КЗ ТМР </w:t>
            </w:r>
            <w:r w:rsidR="009F55C1">
              <w:rPr>
                <w:color w:val="auto"/>
                <w:sz w:val="20"/>
                <w:szCs w:val="20"/>
              </w:rPr>
              <w:t>«</w:t>
            </w:r>
            <w:r w:rsidRPr="00F44637">
              <w:rPr>
                <w:color w:val="auto"/>
                <w:sz w:val="20"/>
                <w:szCs w:val="20"/>
              </w:rPr>
              <w:t>СК «Академія спорту», КЗ ТМР «ФК «Тростянець»</w:t>
            </w:r>
          </w:p>
        </w:tc>
      </w:tr>
      <w:tr w:rsidR="00F44637" w:rsidRPr="00F44637" w14:paraId="17E37AF8" w14:textId="77777777" w:rsidTr="009E207F">
        <w:trPr>
          <w:trHeight w:val="427"/>
        </w:trPr>
        <w:tc>
          <w:tcPr>
            <w:tcW w:w="648" w:type="dxa"/>
          </w:tcPr>
          <w:p w14:paraId="3A305EEC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7.</w:t>
            </w:r>
          </w:p>
        </w:tc>
        <w:tc>
          <w:tcPr>
            <w:tcW w:w="4275" w:type="dxa"/>
          </w:tcPr>
          <w:p w14:paraId="6CB64CB6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9781" w:type="dxa"/>
          </w:tcPr>
          <w:p w14:paraId="28A9DF2D" w14:textId="06CAFB72" w:rsidR="00241946" w:rsidRPr="00F44637" w:rsidRDefault="0018332A" w:rsidP="00D45F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2025-2027</w:t>
            </w:r>
            <w:r w:rsidR="00241946" w:rsidRPr="00F44637">
              <w:rPr>
                <w:color w:val="auto"/>
                <w:sz w:val="20"/>
                <w:szCs w:val="20"/>
              </w:rPr>
              <w:t xml:space="preserve"> роки</w:t>
            </w:r>
          </w:p>
        </w:tc>
      </w:tr>
      <w:tr w:rsidR="00F44637" w:rsidRPr="00F44637" w14:paraId="12396D85" w14:textId="77777777" w:rsidTr="003546DC">
        <w:trPr>
          <w:trHeight w:val="463"/>
        </w:trPr>
        <w:tc>
          <w:tcPr>
            <w:tcW w:w="648" w:type="dxa"/>
          </w:tcPr>
          <w:p w14:paraId="0CF149B9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7.1</w:t>
            </w:r>
          </w:p>
        </w:tc>
        <w:tc>
          <w:tcPr>
            <w:tcW w:w="4275" w:type="dxa"/>
          </w:tcPr>
          <w:p w14:paraId="1FA5F894" w14:textId="7947B09B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Етапи виконання Програми</w:t>
            </w:r>
            <w:r w:rsidR="00E01F72">
              <w:rPr>
                <w:color w:val="auto"/>
                <w:sz w:val="20"/>
                <w:szCs w:val="20"/>
              </w:rPr>
              <w:t xml:space="preserve">  </w:t>
            </w:r>
            <w:r w:rsidRPr="00F44637">
              <w:rPr>
                <w:color w:val="auto"/>
                <w:sz w:val="20"/>
                <w:szCs w:val="20"/>
              </w:rPr>
              <w:t xml:space="preserve"> </w:t>
            </w:r>
            <w:r w:rsidR="00E01F72">
              <w:rPr>
                <w:i/>
                <w:color w:val="auto"/>
                <w:sz w:val="20"/>
                <w:szCs w:val="20"/>
              </w:rPr>
              <w:t xml:space="preserve">(для </w:t>
            </w:r>
            <w:r w:rsidRPr="00F44637">
              <w:rPr>
                <w:i/>
                <w:color w:val="auto"/>
                <w:sz w:val="20"/>
                <w:szCs w:val="20"/>
              </w:rPr>
              <w:t>довгострокової</w:t>
            </w:r>
            <w:r w:rsidR="00E01F72">
              <w:rPr>
                <w:i/>
                <w:color w:val="auto"/>
                <w:sz w:val="20"/>
                <w:szCs w:val="20"/>
              </w:rPr>
              <w:t xml:space="preserve"> </w:t>
            </w:r>
            <w:r w:rsidRPr="00F44637">
              <w:rPr>
                <w:i/>
                <w:color w:val="auto"/>
                <w:sz w:val="20"/>
                <w:szCs w:val="20"/>
              </w:rPr>
              <w:t xml:space="preserve"> програми)</w:t>
            </w:r>
          </w:p>
        </w:tc>
        <w:tc>
          <w:tcPr>
            <w:tcW w:w="9781" w:type="dxa"/>
            <w:shd w:val="clear" w:color="auto" w:fill="auto"/>
          </w:tcPr>
          <w:p w14:paraId="2FE57EAD" w14:textId="173B1362" w:rsidR="00241946" w:rsidRPr="00F44637" w:rsidRDefault="00241946" w:rsidP="003546DC">
            <w:pPr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202</w:t>
            </w:r>
            <w:r w:rsidR="0018332A" w:rsidRPr="00F44637">
              <w:rPr>
                <w:color w:val="auto"/>
                <w:sz w:val="20"/>
                <w:szCs w:val="20"/>
              </w:rPr>
              <w:t>5</w:t>
            </w:r>
            <w:r w:rsidR="00402DC4" w:rsidRPr="00F44637">
              <w:rPr>
                <w:color w:val="auto"/>
                <w:sz w:val="20"/>
                <w:szCs w:val="20"/>
              </w:rPr>
              <w:t xml:space="preserve"> рік;</w:t>
            </w:r>
            <w:r w:rsidR="0018332A" w:rsidRPr="00F44637">
              <w:rPr>
                <w:color w:val="auto"/>
                <w:sz w:val="20"/>
                <w:szCs w:val="20"/>
              </w:rPr>
              <w:t>2026</w:t>
            </w:r>
            <w:r w:rsidR="00402DC4" w:rsidRPr="00F44637">
              <w:rPr>
                <w:color w:val="auto"/>
                <w:sz w:val="20"/>
                <w:szCs w:val="20"/>
              </w:rPr>
              <w:t xml:space="preserve"> рік;</w:t>
            </w:r>
            <w:r w:rsidR="0018332A" w:rsidRPr="00F44637">
              <w:rPr>
                <w:color w:val="auto"/>
                <w:sz w:val="20"/>
                <w:szCs w:val="20"/>
              </w:rPr>
              <w:t>2027</w:t>
            </w:r>
            <w:r w:rsidR="00402DC4" w:rsidRPr="00F44637">
              <w:rPr>
                <w:color w:val="auto"/>
                <w:sz w:val="20"/>
                <w:szCs w:val="20"/>
              </w:rPr>
              <w:t xml:space="preserve"> рік</w:t>
            </w:r>
          </w:p>
        </w:tc>
      </w:tr>
      <w:tr w:rsidR="00F44637" w:rsidRPr="00F44637" w14:paraId="518D00E2" w14:textId="77777777" w:rsidTr="009E207F">
        <w:trPr>
          <w:trHeight w:val="457"/>
        </w:trPr>
        <w:tc>
          <w:tcPr>
            <w:tcW w:w="648" w:type="dxa"/>
          </w:tcPr>
          <w:p w14:paraId="402B4369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8.</w:t>
            </w:r>
          </w:p>
        </w:tc>
        <w:tc>
          <w:tcPr>
            <w:tcW w:w="4275" w:type="dxa"/>
          </w:tcPr>
          <w:p w14:paraId="56C5E08B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Мета Програми</w:t>
            </w:r>
          </w:p>
        </w:tc>
        <w:tc>
          <w:tcPr>
            <w:tcW w:w="9781" w:type="dxa"/>
          </w:tcPr>
          <w:p w14:paraId="004426B1" w14:textId="08CF33D7" w:rsidR="00241946" w:rsidRPr="00F44637" w:rsidRDefault="00241946" w:rsidP="00E51C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Суттєве покращення</w:t>
            </w:r>
            <w:r w:rsidR="00E51CDA" w:rsidRPr="00F44637">
              <w:rPr>
                <w:color w:val="auto"/>
                <w:sz w:val="20"/>
                <w:szCs w:val="20"/>
              </w:rPr>
              <w:t xml:space="preserve"> умов для поліпшення стану громадського здоров’я, залучення широких верств населення до систематичних занять фізичною культурою і спортом, популяризація здорового способу життя та сприяння розвитку фізкультурно-спортивної реабілітації, а також</w:t>
            </w:r>
            <w:r w:rsidRPr="00F44637">
              <w:rPr>
                <w:color w:val="auto"/>
                <w:sz w:val="20"/>
                <w:szCs w:val="20"/>
              </w:rPr>
              <w:t xml:space="preserve"> </w:t>
            </w:r>
            <w:r w:rsidR="00E51CDA" w:rsidRPr="00F44637">
              <w:rPr>
                <w:color w:val="auto"/>
                <w:sz w:val="20"/>
                <w:szCs w:val="20"/>
              </w:rPr>
              <w:t xml:space="preserve">забезпечення </w:t>
            </w:r>
            <w:r w:rsidRPr="00F44637">
              <w:rPr>
                <w:color w:val="auto"/>
                <w:sz w:val="20"/>
                <w:szCs w:val="20"/>
              </w:rPr>
              <w:t>життєдіяльності населення Тростянецької міської територіальної громади</w:t>
            </w:r>
            <w:r w:rsidR="00E51CDA" w:rsidRPr="00F44637">
              <w:rPr>
                <w:color w:val="auto"/>
                <w:sz w:val="20"/>
                <w:szCs w:val="20"/>
              </w:rPr>
              <w:t xml:space="preserve"> відповідно до стандартів безпеки в умовах дії воєнного стану</w:t>
            </w:r>
          </w:p>
        </w:tc>
      </w:tr>
      <w:tr w:rsidR="00F44637" w:rsidRPr="00F44637" w14:paraId="49FABE39" w14:textId="77777777" w:rsidTr="009E207F">
        <w:trPr>
          <w:trHeight w:val="1035"/>
        </w:trPr>
        <w:tc>
          <w:tcPr>
            <w:tcW w:w="648" w:type="dxa"/>
          </w:tcPr>
          <w:p w14:paraId="2967BADE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9.</w:t>
            </w:r>
          </w:p>
        </w:tc>
        <w:tc>
          <w:tcPr>
            <w:tcW w:w="4275" w:type="dxa"/>
          </w:tcPr>
          <w:p w14:paraId="0B789392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9781" w:type="dxa"/>
          </w:tcPr>
          <w:p w14:paraId="2BC1EF01" w14:textId="5F17AA9A" w:rsidR="00241946" w:rsidRPr="00F44637" w:rsidRDefault="00CC3007" w:rsidP="00D45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105788</w:t>
            </w:r>
            <w:r w:rsidR="00426837">
              <w:rPr>
                <w:color w:val="auto"/>
                <w:sz w:val="20"/>
                <w:szCs w:val="20"/>
              </w:rPr>
              <w:t>,0</w:t>
            </w:r>
            <w:r w:rsidR="00241946" w:rsidRPr="00F44637">
              <w:rPr>
                <w:color w:val="auto"/>
                <w:sz w:val="20"/>
                <w:szCs w:val="20"/>
              </w:rPr>
              <w:t xml:space="preserve"> тис. грн</w:t>
            </w:r>
          </w:p>
        </w:tc>
      </w:tr>
      <w:tr w:rsidR="00F44637" w:rsidRPr="00F44637" w14:paraId="7EFBDCD8" w14:textId="77777777" w:rsidTr="009E207F">
        <w:trPr>
          <w:trHeight w:val="1679"/>
        </w:trPr>
        <w:tc>
          <w:tcPr>
            <w:tcW w:w="648" w:type="dxa"/>
            <w:tcBorders>
              <w:bottom w:val="single" w:sz="4" w:space="0" w:color="000000"/>
            </w:tcBorders>
          </w:tcPr>
          <w:p w14:paraId="336067C6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9.1</w:t>
            </w:r>
          </w:p>
        </w:tc>
        <w:tc>
          <w:tcPr>
            <w:tcW w:w="4275" w:type="dxa"/>
            <w:tcBorders>
              <w:bottom w:val="single" w:sz="4" w:space="0" w:color="000000"/>
            </w:tcBorders>
          </w:tcPr>
          <w:p w14:paraId="1479F352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в тому числі:</w:t>
            </w:r>
          </w:p>
          <w:p w14:paraId="257842D8" w14:textId="712E3B3D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- коштів бюджету</w:t>
            </w:r>
            <w:r w:rsidR="00472735" w:rsidRPr="00F44637">
              <w:rPr>
                <w:color w:val="auto"/>
                <w:sz w:val="20"/>
                <w:szCs w:val="20"/>
              </w:rPr>
              <w:t xml:space="preserve"> МТГ</w:t>
            </w:r>
            <w:r w:rsidRPr="00F44637">
              <w:rPr>
                <w:color w:val="auto"/>
                <w:sz w:val="20"/>
                <w:szCs w:val="20"/>
              </w:rPr>
              <w:t>;</w:t>
            </w:r>
          </w:p>
          <w:p w14:paraId="11A918D6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- коштів обласного бюджету;</w:t>
            </w:r>
          </w:p>
          <w:p w14:paraId="1F2A7E58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- коштів державного бюджету;</w:t>
            </w:r>
          </w:p>
          <w:p w14:paraId="3C3DBD14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- кошти інших джерел.</w:t>
            </w:r>
          </w:p>
        </w:tc>
        <w:tc>
          <w:tcPr>
            <w:tcW w:w="9781" w:type="dxa"/>
            <w:tcBorders>
              <w:bottom w:val="single" w:sz="4" w:space="0" w:color="000000"/>
            </w:tcBorders>
          </w:tcPr>
          <w:p w14:paraId="278B6A34" w14:textId="77777777" w:rsidR="00241946" w:rsidRPr="00F44637" w:rsidRDefault="00241946" w:rsidP="00D45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uto"/>
                <w:sz w:val="20"/>
                <w:szCs w:val="20"/>
              </w:rPr>
            </w:pPr>
          </w:p>
          <w:p w14:paraId="2A7620BD" w14:textId="2E622F5E" w:rsidR="00241946" w:rsidRPr="00F44637" w:rsidRDefault="00CC3007" w:rsidP="00D45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85376</w:t>
            </w:r>
            <w:r w:rsidR="001E5BB0">
              <w:rPr>
                <w:color w:val="auto"/>
                <w:sz w:val="20"/>
                <w:szCs w:val="20"/>
              </w:rPr>
              <w:t xml:space="preserve">,0 </w:t>
            </w:r>
            <w:r w:rsidR="00241946" w:rsidRPr="00F44637">
              <w:rPr>
                <w:color w:val="auto"/>
                <w:sz w:val="20"/>
                <w:szCs w:val="20"/>
              </w:rPr>
              <w:t>тис. грн</w:t>
            </w:r>
          </w:p>
          <w:p w14:paraId="10D2AFF4" w14:textId="77777777" w:rsidR="00241946" w:rsidRPr="00F44637" w:rsidRDefault="00241946" w:rsidP="00D45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–</w:t>
            </w:r>
          </w:p>
          <w:p w14:paraId="7DB4ED71" w14:textId="2DDA65A3" w:rsidR="00241946" w:rsidRPr="00122072" w:rsidRDefault="00122072" w:rsidP="001220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–</w:t>
            </w:r>
          </w:p>
          <w:p w14:paraId="21060509" w14:textId="40EA54EA" w:rsidR="00241946" w:rsidRPr="00F44637" w:rsidRDefault="00010393" w:rsidP="005320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20412</w:t>
            </w:r>
            <w:r w:rsidR="009B5D59">
              <w:rPr>
                <w:color w:val="auto"/>
                <w:sz w:val="20"/>
                <w:szCs w:val="20"/>
              </w:rPr>
              <w:t>,0 тис. грн</w:t>
            </w:r>
          </w:p>
        </w:tc>
      </w:tr>
      <w:tr w:rsidR="00F44637" w:rsidRPr="00F44637" w14:paraId="14443E43" w14:textId="77777777" w:rsidTr="009E207F">
        <w:trPr>
          <w:trHeight w:val="2121"/>
        </w:trPr>
        <w:tc>
          <w:tcPr>
            <w:tcW w:w="648" w:type="dxa"/>
            <w:tcBorders>
              <w:top w:val="single" w:sz="4" w:space="0" w:color="000000"/>
            </w:tcBorders>
          </w:tcPr>
          <w:p w14:paraId="1F543B9D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10.</w:t>
            </w:r>
          </w:p>
        </w:tc>
        <w:tc>
          <w:tcPr>
            <w:tcW w:w="4275" w:type="dxa"/>
            <w:tcBorders>
              <w:top w:val="single" w:sz="4" w:space="0" w:color="000000"/>
            </w:tcBorders>
          </w:tcPr>
          <w:p w14:paraId="7D7FB44C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14:paraId="4A31CBB7" w14:textId="27DDD8DF" w:rsidR="00721444" w:rsidRPr="00F44637" w:rsidRDefault="009E207F" w:rsidP="0072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 xml:space="preserve">- </w:t>
            </w:r>
            <w:r w:rsidR="00721444" w:rsidRPr="00F44637">
              <w:rPr>
                <w:color w:val="auto"/>
                <w:sz w:val="20"/>
                <w:szCs w:val="20"/>
              </w:rPr>
              <w:t>збільшити кількість населення, яке займається фізичною культурою і спортом;</w:t>
            </w:r>
          </w:p>
          <w:p w14:paraId="7361028B" w14:textId="77777777" w:rsidR="00721444" w:rsidRPr="00F44637" w:rsidRDefault="00721444" w:rsidP="0072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- залучити до 35% дітей та молоді віком від 6 до 23 років до занять у дитячо-юнацьких спортивних школах, створити умови для розвитку резервного спорту та ефективного поповнення складу збірних команд міста, області та України;</w:t>
            </w:r>
          </w:p>
          <w:p w14:paraId="6BAB913E" w14:textId="77777777" w:rsidR="00721444" w:rsidRPr="00F44637" w:rsidRDefault="00721444" w:rsidP="0072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- зменшити кількість дітей, учнівської та студентської молоді, які віднесені за станом здоров’я до спеціальної медичної групи;</w:t>
            </w:r>
          </w:p>
          <w:p w14:paraId="2FEFF661" w14:textId="77777777" w:rsidR="00721444" w:rsidRPr="00F44637" w:rsidRDefault="00721444" w:rsidP="0072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- забезпечити належну підготовку та успішну участь спортсменів у змаганнях різних рівнів для збереження передових позицій,  підвищення авторитету громади у всеукраїнському та світовому спортивному співтоваристві;</w:t>
            </w:r>
          </w:p>
          <w:p w14:paraId="23CBAEA6" w14:textId="252E727C" w:rsidR="00721444" w:rsidRPr="00F44637" w:rsidRDefault="009E207F" w:rsidP="0072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- поступово оновити</w:t>
            </w:r>
            <w:r w:rsidR="00721444" w:rsidRPr="00F44637">
              <w:rPr>
                <w:color w:val="auto"/>
                <w:sz w:val="20"/>
                <w:szCs w:val="20"/>
              </w:rPr>
              <w:t xml:space="preserve"> матеріально-технічну базу закладів фізичної культури і спорту;</w:t>
            </w:r>
          </w:p>
          <w:p w14:paraId="57F7CDC0" w14:textId="77777777" w:rsidR="00721444" w:rsidRPr="00F44637" w:rsidRDefault="00721444" w:rsidP="0072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- забезпечити умови для якісного відпочинку жителів та гостей громади, ВПО, спортсменів, учасників бойових дій та людей з інвалідністю;</w:t>
            </w:r>
          </w:p>
          <w:p w14:paraId="589D2879" w14:textId="0E362513" w:rsidR="00721444" w:rsidRPr="00F44637" w:rsidRDefault="00721444" w:rsidP="0072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- створення умов для фізичної реабілітації демобілізованих військовослужбовців, учасників бойових дій та людей з інвалідністю  заходами фізичної культури та спорту</w:t>
            </w:r>
          </w:p>
          <w:p w14:paraId="20268F1D" w14:textId="5F19544D" w:rsidR="00721444" w:rsidRPr="00F44637" w:rsidRDefault="00721444" w:rsidP="0072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- усунути пошкодження</w:t>
            </w:r>
            <w:r w:rsidR="009E207F" w:rsidRPr="00F44637">
              <w:rPr>
                <w:color w:val="auto"/>
                <w:sz w:val="20"/>
                <w:szCs w:val="20"/>
              </w:rPr>
              <w:t xml:space="preserve"> спортивних об’єктів</w:t>
            </w:r>
            <w:r w:rsidRPr="00F44637">
              <w:rPr>
                <w:color w:val="auto"/>
                <w:sz w:val="20"/>
                <w:szCs w:val="20"/>
              </w:rPr>
              <w:t>, які завдало повномасштабне вторгнення російської федерації;</w:t>
            </w:r>
          </w:p>
          <w:p w14:paraId="024D0742" w14:textId="77777777" w:rsidR="00721444" w:rsidRPr="00F44637" w:rsidRDefault="00721444" w:rsidP="0072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- поліпшити умови для проведення міських, всеукраїнських та інших спортивних змагань, фізкультурно-оздоровчої та реабілітаційної роботи і навчально-тренувального процесу;</w:t>
            </w:r>
          </w:p>
          <w:p w14:paraId="6C585866" w14:textId="6ACBECC5" w:rsidR="00241946" w:rsidRPr="00F44637" w:rsidRDefault="00721444" w:rsidP="00721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- привести стан спортивних об’єктів громади у відповідність зі стандартами безп</w:t>
            </w:r>
            <w:r w:rsidR="00316476" w:rsidRPr="00F44637">
              <w:rPr>
                <w:color w:val="auto"/>
                <w:sz w:val="20"/>
                <w:szCs w:val="20"/>
              </w:rPr>
              <w:t>еки в умовах дії воєнного стану</w:t>
            </w:r>
          </w:p>
        </w:tc>
      </w:tr>
      <w:tr w:rsidR="00F44637" w:rsidRPr="00F44637" w14:paraId="15B9CD07" w14:textId="77777777" w:rsidTr="009E207F">
        <w:trPr>
          <w:trHeight w:val="405"/>
        </w:trPr>
        <w:tc>
          <w:tcPr>
            <w:tcW w:w="648" w:type="dxa"/>
          </w:tcPr>
          <w:p w14:paraId="191557E6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F44637">
              <w:rPr>
                <w:color w:val="auto"/>
                <w:sz w:val="20"/>
                <w:szCs w:val="20"/>
              </w:rPr>
              <w:t>11.</w:t>
            </w:r>
          </w:p>
        </w:tc>
        <w:tc>
          <w:tcPr>
            <w:tcW w:w="4275" w:type="dxa"/>
          </w:tcPr>
          <w:p w14:paraId="62D9D7F0" w14:textId="77777777" w:rsidR="00241946" w:rsidRPr="00F44637" w:rsidRDefault="00241946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  <w:r w:rsidRPr="0043524C">
              <w:rPr>
                <w:color w:val="auto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9781" w:type="dxa"/>
          </w:tcPr>
          <w:p w14:paraId="5A3DF3AB" w14:textId="12ADA0B6" w:rsidR="00241946" w:rsidRPr="00F44637" w:rsidRDefault="00D00819" w:rsidP="00085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uto"/>
                <w:sz w:val="20"/>
                <w:szCs w:val="20"/>
              </w:rPr>
            </w:pPr>
            <w:r>
              <w:t xml:space="preserve"> </w:t>
            </w:r>
            <w:r w:rsidR="00561550">
              <w:rPr>
                <w:color w:val="auto"/>
                <w:sz w:val="20"/>
                <w:szCs w:val="20"/>
              </w:rPr>
              <w:t xml:space="preserve">Витрати на проведення </w:t>
            </w:r>
            <w:r w:rsidRPr="00D00819">
              <w:rPr>
                <w:color w:val="auto"/>
                <w:sz w:val="20"/>
                <w:szCs w:val="20"/>
              </w:rPr>
              <w:t xml:space="preserve"> спортивно-масового заходу</w:t>
            </w:r>
            <w:r w:rsidR="000D445A">
              <w:rPr>
                <w:color w:val="auto"/>
                <w:sz w:val="20"/>
                <w:szCs w:val="20"/>
              </w:rPr>
              <w:t>;</w:t>
            </w:r>
            <w:r w:rsidR="00C52EA0">
              <w:rPr>
                <w:color w:val="auto"/>
                <w:sz w:val="20"/>
                <w:szCs w:val="20"/>
              </w:rPr>
              <w:t xml:space="preserve"> </w:t>
            </w:r>
            <w:r w:rsidR="00561550">
              <w:rPr>
                <w:color w:val="auto"/>
                <w:sz w:val="20"/>
                <w:szCs w:val="20"/>
              </w:rPr>
              <w:t xml:space="preserve"> витрати на</w:t>
            </w:r>
            <w:r w:rsidRPr="00D00819">
              <w:rPr>
                <w:color w:val="auto"/>
                <w:sz w:val="20"/>
                <w:szCs w:val="20"/>
              </w:rPr>
              <w:t xml:space="preserve"> людино-день проведення заходів</w:t>
            </w:r>
            <w:r w:rsidR="00561550">
              <w:rPr>
                <w:color w:val="auto"/>
                <w:sz w:val="20"/>
                <w:szCs w:val="20"/>
              </w:rPr>
              <w:t xml:space="preserve">; </w:t>
            </w:r>
            <w:r w:rsidR="000D445A" w:rsidRPr="000D445A">
              <w:rPr>
                <w:color w:val="auto"/>
                <w:sz w:val="20"/>
                <w:szCs w:val="20"/>
              </w:rPr>
              <w:t>витрати на капіт</w:t>
            </w:r>
            <w:r w:rsidR="00561550">
              <w:rPr>
                <w:color w:val="auto"/>
                <w:sz w:val="20"/>
                <w:szCs w:val="20"/>
              </w:rPr>
              <w:t xml:space="preserve">альний ремонт приміщення; витрати на придбання </w:t>
            </w:r>
            <w:r w:rsidR="000D445A" w:rsidRPr="000D445A">
              <w:rPr>
                <w:color w:val="auto"/>
                <w:sz w:val="20"/>
                <w:szCs w:val="20"/>
              </w:rPr>
              <w:t xml:space="preserve"> обладнання та предмету довгострокового користування</w:t>
            </w:r>
            <w:r w:rsidR="000D445A">
              <w:rPr>
                <w:color w:val="auto"/>
                <w:sz w:val="20"/>
                <w:szCs w:val="20"/>
              </w:rPr>
              <w:t>.</w:t>
            </w:r>
          </w:p>
        </w:tc>
      </w:tr>
    </w:tbl>
    <w:p w14:paraId="320C18D3" w14:textId="77777777" w:rsidR="00122072" w:rsidRDefault="00122072" w:rsidP="00D46646">
      <w:pPr>
        <w:jc w:val="center"/>
        <w:rPr>
          <w:b/>
          <w:color w:val="auto"/>
        </w:rPr>
      </w:pPr>
    </w:p>
    <w:p w14:paraId="125143C9" w14:textId="722FE25E" w:rsidR="00A05108" w:rsidRPr="00F44637" w:rsidRDefault="00561550" w:rsidP="00D46646">
      <w:pPr>
        <w:jc w:val="center"/>
        <w:rPr>
          <w:b/>
          <w:bCs/>
          <w:color w:val="auto"/>
        </w:rPr>
      </w:pPr>
      <w:r>
        <w:rPr>
          <w:b/>
          <w:color w:val="auto"/>
        </w:rPr>
        <w:t>2</w:t>
      </w:r>
      <w:r w:rsidR="00D46646" w:rsidRPr="00F44637">
        <w:rPr>
          <w:b/>
          <w:color w:val="auto"/>
        </w:rPr>
        <w:t>. Визначення проблеми, на розв’язання якої спрямована Програма</w:t>
      </w:r>
    </w:p>
    <w:p w14:paraId="5262024F" w14:textId="77777777" w:rsidR="00791CDE" w:rsidRPr="00F44637" w:rsidRDefault="00791CDE" w:rsidP="00FC566C">
      <w:pPr>
        <w:spacing w:line="240" w:lineRule="auto"/>
        <w:ind w:firstLine="708"/>
        <w:jc w:val="both"/>
        <w:rPr>
          <w:color w:val="auto"/>
        </w:rPr>
      </w:pPr>
      <w:r w:rsidRPr="00F44637">
        <w:rPr>
          <w:color w:val="auto"/>
        </w:rPr>
        <w:t xml:space="preserve">Фізична культура і спорт відіграють значну роль у зміцненні здоров’я, підвищенні фізичних і функціональних можливостей людини, забезпеченні здорового дозвілля, збереженні тривалості активного життя дорослого населення, є важливою складовою частиною виховного процесу дітей і підлітків, учнівської та студентської молоді. Світовий досвід свідчить, що рухова активність людини протягом усього життя сприяє профілактиці захворювань та зміцненню здоров’я. </w:t>
      </w:r>
    </w:p>
    <w:p w14:paraId="20E531D3" w14:textId="7E59E3A5" w:rsidR="00791CDE" w:rsidRDefault="00791CDE" w:rsidP="00FC566C">
      <w:pPr>
        <w:widowControl w:val="0"/>
        <w:autoSpaceDE w:val="0"/>
        <w:autoSpaceDN w:val="0"/>
        <w:adjustRightInd w:val="0"/>
        <w:spacing w:before="9" w:after="0" w:line="240" w:lineRule="auto"/>
        <w:ind w:left="28" w:right="100" w:firstLine="671"/>
        <w:jc w:val="both"/>
        <w:rPr>
          <w:rFonts w:eastAsia="Times New Roman"/>
          <w:color w:val="auto"/>
          <w:lang w:eastAsia="ru-RU"/>
        </w:rPr>
      </w:pPr>
      <w:r w:rsidRPr="00791CDE">
        <w:rPr>
          <w:rFonts w:eastAsia="Times New Roman"/>
          <w:color w:val="auto"/>
          <w:spacing w:val="2"/>
          <w:lang w:eastAsia="ru-RU"/>
        </w:rPr>
        <w:t xml:space="preserve">Разом з тим, поряд з досягнутим рівнем розвитку фізичної культури і спорту в Тростянецькій </w:t>
      </w:r>
      <w:r w:rsidR="007E7F12">
        <w:rPr>
          <w:rFonts w:eastAsia="Times New Roman"/>
          <w:color w:val="auto"/>
          <w:spacing w:val="2"/>
          <w:lang w:eastAsia="ru-RU"/>
        </w:rPr>
        <w:t xml:space="preserve">міській </w:t>
      </w:r>
      <w:r w:rsidRPr="00791CDE">
        <w:rPr>
          <w:rFonts w:eastAsia="Times New Roman"/>
          <w:color w:val="auto"/>
          <w:spacing w:val="2"/>
          <w:lang w:eastAsia="ru-RU"/>
        </w:rPr>
        <w:t xml:space="preserve">територіальній громаді, </w:t>
      </w:r>
      <w:r w:rsidRPr="00791CDE">
        <w:rPr>
          <w:rFonts w:eastAsia="Times New Roman"/>
          <w:color w:val="auto"/>
          <w:lang w:eastAsia="ru-RU"/>
        </w:rPr>
        <w:t xml:space="preserve">виникає потреба у розв’язанні таких проблем, як: </w:t>
      </w:r>
    </w:p>
    <w:p w14:paraId="597F29F3" w14:textId="607F7AA1" w:rsidR="00FC566C" w:rsidRDefault="00481C65" w:rsidP="00FC566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9" w:after="0" w:line="240" w:lineRule="auto"/>
        <w:ind w:right="100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уповільнення росту</w:t>
      </w:r>
      <w:r w:rsidR="00FC566C" w:rsidRPr="00FC566C">
        <w:rPr>
          <w:rFonts w:eastAsia="Times New Roman"/>
          <w:color w:val="auto"/>
          <w:lang w:eastAsia="ru-RU"/>
        </w:rPr>
        <w:t xml:space="preserve"> показник</w:t>
      </w:r>
      <w:r>
        <w:rPr>
          <w:rFonts w:eastAsia="Times New Roman"/>
          <w:color w:val="auto"/>
          <w:lang w:eastAsia="ru-RU"/>
        </w:rPr>
        <w:t>а</w:t>
      </w:r>
      <w:r w:rsidR="00FC566C" w:rsidRPr="00FC566C">
        <w:rPr>
          <w:rFonts w:eastAsia="Times New Roman"/>
          <w:color w:val="auto"/>
          <w:lang w:eastAsia="ru-RU"/>
        </w:rPr>
        <w:t xml:space="preserve"> </w:t>
      </w:r>
      <w:r w:rsidR="00FC566C">
        <w:rPr>
          <w:rFonts w:eastAsia="Times New Roman"/>
          <w:color w:val="auto"/>
          <w:lang w:eastAsia="ru-RU"/>
        </w:rPr>
        <w:t>розвитку фізичної культури і спорту у громаді;</w:t>
      </w:r>
    </w:p>
    <w:p w14:paraId="29B4E69E" w14:textId="2DF1D6EE" w:rsidR="00FC566C" w:rsidRDefault="00FC566C" w:rsidP="00FC566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9" w:after="0" w:line="240" w:lineRule="auto"/>
        <w:ind w:right="100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відсутність достатньої кількості заходів щодо фізичної реабілітації вразливих верств населення;</w:t>
      </w:r>
    </w:p>
    <w:p w14:paraId="6056A94F" w14:textId="2143DE52" w:rsidR="00FC566C" w:rsidRDefault="00481C65" w:rsidP="00481C65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9" w:after="0" w:line="240" w:lineRule="auto"/>
        <w:ind w:left="0" w:right="100" w:firstLine="360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відсутність впровадження змін у процес</w:t>
      </w:r>
      <w:r w:rsidR="00561550">
        <w:rPr>
          <w:rFonts w:eastAsia="Times New Roman"/>
          <w:color w:val="auto"/>
          <w:lang w:eastAsia="ru-RU"/>
        </w:rPr>
        <w:t xml:space="preserve"> розвитку дитячо-юнацьк</w:t>
      </w:r>
      <w:r w:rsidR="00FC566C">
        <w:rPr>
          <w:rFonts w:eastAsia="Times New Roman"/>
          <w:color w:val="auto"/>
          <w:lang w:eastAsia="ru-RU"/>
        </w:rPr>
        <w:t>ого спорту та відсутність достатнього фінансування програм</w:t>
      </w:r>
    </w:p>
    <w:p w14:paraId="31CF2E72" w14:textId="087A8BED" w:rsidR="00FC566C" w:rsidRPr="00FC566C" w:rsidRDefault="00FC566C" w:rsidP="00FC566C">
      <w:pPr>
        <w:widowControl w:val="0"/>
        <w:autoSpaceDE w:val="0"/>
        <w:autoSpaceDN w:val="0"/>
        <w:adjustRightInd w:val="0"/>
        <w:spacing w:before="9" w:after="0" w:line="240" w:lineRule="auto"/>
        <w:ind w:right="100"/>
        <w:jc w:val="both"/>
        <w:rPr>
          <w:rFonts w:eastAsia="Times New Roman"/>
          <w:color w:val="auto"/>
          <w:lang w:eastAsia="ru-RU"/>
        </w:rPr>
      </w:pPr>
      <w:r w:rsidRPr="00FC566C">
        <w:rPr>
          <w:rFonts w:eastAsia="Times New Roman"/>
          <w:color w:val="auto"/>
          <w:lang w:eastAsia="ru-RU"/>
        </w:rPr>
        <w:t>відповідного спрямування;</w:t>
      </w:r>
    </w:p>
    <w:p w14:paraId="43639A12" w14:textId="77777777" w:rsidR="00FC566C" w:rsidRDefault="00791CDE" w:rsidP="00FC566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9" w:after="0" w:line="240" w:lineRule="auto"/>
        <w:ind w:right="100"/>
        <w:jc w:val="both"/>
        <w:rPr>
          <w:rFonts w:eastAsia="Times New Roman"/>
          <w:color w:val="auto"/>
          <w:lang w:eastAsia="ru-RU"/>
        </w:rPr>
      </w:pPr>
      <w:r w:rsidRPr="00FC566C">
        <w:rPr>
          <w:rFonts w:eastAsia="Times New Roman"/>
          <w:color w:val="auto"/>
          <w:lang w:eastAsia="ru-RU"/>
        </w:rPr>
        <w:t>невідповідність матеріально-технічної бази для забезпечення фізкультурно</w:t>
      </w:r>
      <w:r w:rsidR="00FC566C">
        <w:rPr>
          <w:rFonts w:eastAsia="Times New Roman"/>
          <w:color w:val="auto"/>
          <w:lang w:eastAsia="ru-RU"/>
        </w:rPr>
        <w:t>-оздоровчої діяльності потребам</w:t>
      </w:r>
    </w:p>
    <w:p w14:paraId="6A7143A9" w14:textId="6AF7E6F1" w:rsidR="00FC566C" w:rsidRPr="00FC566C" w:rsidRDefault="00791CDE" w:rsidP="00FC566C">
      <w:pPr>
        <w:widowControl w:val="0"/>
        <w:autoSpaceDE w:val="0"/>
        <w:autoSpaceDN w:val="0"/>
        <w:adjustRightInd w:val="0"/>
        <w:spacing w:before="9" w:after="0" w:line="240" w:lineRule="auto"/>
        <w:ind w:right="100"/>
        <w:jc w:val="both"/>
        <w:rPr>
          <w:rFonts w:eastAsia="Times New Roman"/>
          <w:color w:val="auto"/>
          <w:lang w:eastAsia="ru-RU"/>
        </w:rPr>
      </w:pPr>
      <w:r w:rsidRPr="00FC566C">
        <w:rPr>
          <w:rFonts w:eastAsia="Times New Roman"/>
          <w:color w:val="auto"/>
          <w:lang w:eastAsia="ru-RU"/>
        </w:rPr>
        <w:t>населення за місцем проживання, роботи та в місцях масового відпочинку;</w:t>
      </w:r>
    </w:p>
    <w:p w14:paraId="7DE50C3C" w14:textId="6EC3D939" w:rsidR="00791CDE" w:rsidRPr="00FC566C" w:rsidRDefault="00791CDE" w:rsidP="00FC566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9" w:after="0" w:line="240" w:lineRule="auto"/>
        <w:ind w:right="100"/>
        <w:jc w:val="both"/>
        <w:rPr>
          <w:rFonts w:eastAsia="Times New Roman"/>
          <w:color w:val="auto"/>
          <w:lang w:eastAsia="ru-RU"/>
        </w:rPr>
      </w:pPr>
      <w:r w:rsidRPr="00FC566C">
        <w:rPr>
          <w:rFonts w:eastAsia="Times New Roman"/>
          <w:color w:val="auto"/>
          <w:lang w:eastAsia="ru-RU"/>
        </w:rPr>
        <w:t xml:space="preserve">відсутність достатньої кількості бомбосховищ та </w:t>
      </w:r>
      <w:proofErr w:type="spellStart"/>
      <w:r w:rsidRPr="00FC566C">
        <w:rPr>
          <w:rFonts w:eastAsia="Times New Roman"/>
          <w:color w:val="auto"/>
          <w:lang w:eastAsia="ru-RU"/>
        </w:rPr>
        <w:t>укриттів</w:t>
      </w:r>
      <w:proofErr w:type="spellEnd"/>
      <w:r w:rsidRPr="00FC566C">
        <w:rPr>
          <w:rFonts w:eastAsia="Times New Roman"/>
          <w:color w:val="auto"/>
          <w:lang w:eastAsia="ru-RU"/>
        </w:rPr>
        <w:t>.</w:t>
      </w:r>
    </w:p>
    <w:p w14:paraId="5713629D" w14:textId="4E958F8C" w:rsidR="00791CDE" w:rsidRPr="00791CDE" w:rsidRDefault="00791CDE" w:rsidP="00FC566C">
      <w:pPr>
        <w:widowControl w:val="0"/>
        <w:tabs>
          <w:tab w:val="left" w:pos="0"/>
          <w:tab w:val="left" w:pos="709"/>
          <w:tab w:val="left" w:pos="993"/>
          <w:tab w:val="left" w:pos="6992"/>
          <w:tab w:val="left" w:pos="7842"/>
        </w:tabs>
        <w:autoSpaceDE w:val="0"/>
        <w:autoSpaceDN w:val="0"/>
        <w:adjustRightInd w:val="0"/>
        <w:spacing w:before="9" w:after="0" w:line="240" w:lineRule="auto"/>
        <w:ind w:right="100"/>
        <w:jc w:val="both"/>
        <w:rPr>
          <w:rFonts w:eastAsia="Times New Roman"/>
          <w:color w:val="auto"/>
          <w:lang w:eastAsia="ru-RU"/>
        </w:rPr>
      </w:pPr>
      <w:r w:rsidRPr="00791CDE">
        <w:rPr>
          <w:rFonts w:eastAsia="Times New Roman"/>
          <w:color w:val="auto"/>
          <w:lang w:eastAsia="ru-RU"/>
        </w:rPr>
        <w:t xml:space="preserve">          В   </w:t>
      </w:r>
      <w:r w:rsidRPr="00791CDE">
        <w:rPr>
          <w:rFonts w:eastAsia="Times New Roman"/>
          <w:color w:val="auto"/>
          <w:shd w:val="clear" w:color="auto" w:fill="FFFFFF"/>
          <w:lang w:eastAsia="ru-RU"/>
        </w:rPr>
        <w:t>зв’язку з повномасштабним вторгненням російської федерації на</w:t>
      </w:r>
      <w:r w:rsidRPr="00791CDE">
        <w:rPr>
          <w:rFonts w:eastAsia="Times New Roman"/>
          <w:color w:val="auto"/>
          <w:lang w:eastAsia="ru-RU"/>
        </w:rPr>
        <w:t xml:space="preserve"> територію України і враховуючи факт окупації міста Тростянець Сумської області російськими військовими та їх перебування на території Тростянецької МТГ, внаслідок  якого завдано значної шкоди майну</w:t>
      </w:r>
      <w:r w:rsidR="007E7F12">
        <w:rPr>
          <w:rFonts w:eastAsia="Times New Roman"/>
          <w:color w:val="auto"/>
          <w:lang w:eastAsia="ru-RU"/>
        </w:rPr>
        <w:t xml:space="preserve"> КЗ ТМР «СК</w:t>
      </w:r>
      <w:r w:rsidR="00FC566C">
        <w:rPr>
          <w:rFonts w:eastAsia="Times New Roman"/>
          <w:color w:val="auto"/>
          <w:lang w:eastAsia="ru-RU"/>
        </w:rPr>
        <w:t xml:space="preserve"> </w:t>
      </w:r>
      <w:r w:rsidR="007E7F12">
        <w:rPr>
          <w:rFonts w:eastAsia="Times New Roman"/>
          <w:color w:val="auto"/>
          <w:lang w:eastAsia="ru-RU"/>
        </w:rPr>
        <w:t>«Академія спорту»(пошкоджена будівля спортивного залу «Локомотив»),</w:t>
      </w:r>
      <w:r w:rsidR="00FC566C">
        <w:rPr>
          <w:rFonts w:eastAsia="Times New Roman"/>
          <w:color w:val="auto"/>
          <w:lang w:eastAsia="ru-RU"/>
        </w:rPr>
        <w:t xml:space="preserve"> </w:t>
      </w:r>
      <w:r w:rsidR="007E7F12">
        <w:rPr>
          <w:rFonts w:eastAsia="Times New Roman"/>
          <w:color w:val="auto"/>
          <w:lang w:eastAsia="ru-RU"/>
        </w:rPr>
        <w:t>КЗ ТМР</w:t>
      </w:r>
      <w:r w:rsidRPr="00791CDE">
        <w:rPr>
          <w:rFonts w:eastAsia="Times New Roman"/>
          <w:color w:val="auto"/>
          <w:lang w:eastAsia="ru-RU"/>
        </w:rPr>
        <w:t xml:space="preserve"> </w:t>
      </w:r>
      <w:r w:rsidR="007E7F12">
        <w:rPr>
          <w:rFonts w:eastAsia="Times New Roman"/>
          <w:color w:val="auto"/>
          <w:lang w:eastAsia="ru-RU"/>
        </w:rPr>
        <w:t>«</w:t>
      </w:r>
      <w:r w:rsidRPr="00791CDE">
        <w:rPr>
          <w:rFonts w:eastAsia="Times New Roman"/>
          <w:color w:val="auto"/>
          <w:lang w:eastAsia="ru-RU"/>
        </w:rPr>
        <w:t>ФК «Тростянець» (пошкоджені бігові доріжки, огорожа футбольного поля і території стадіону, фасад і покрівля адмін</w:t>
      </w:r>
      <w:r w:rsidR="007E7F12">
        <w:rPr>
          <w:rFonts w:eastAsia="Times New Roman"/>
          <w:color w:val="auto"/>
          <w:lang w:eastAsia="ru-RU"/>
        </w:rPr>
        <w:t xml:space="preserve">істративної </w:t>
      </w:r>
      <w:r w:rsidRPr="00791CDE">
        <w:rPr>
          <w:rFonts w:eastAsia="Times New Roman"/>
          <w:color w:val="auto"/>
          <w:lang w:eastAsia="ru-RU"/>
        </w:rPr>
        <w:t>будівлі, вікна і двері гуртожитку, де проживають футболісти), збільшення кількості ВПО та</w:t>
      </w:r>
      <w:r w:rsidR="00561550">
        <w:rPr>
          <w:rFonts w:eastAsia="Times New Roman"/>
          <w:color w:val="auto"/>
          <w:lang w:eastAsia="ru-RU"/>
        </w:rPr>
        <w:t xml:space="preserve"> кількості осіб з інвалідністю</w:t>
      </w:r>
      <w:r w:rsidRPr="00791CDE">
        <w:rPr>
          <w:rFonts w:eastAsia="Times New Roman"/>
          <w:color w:val="auto"/>
          <w:lang w:eastAsia="ru-RU"/>
        </w:rPr>
        <w:t>, у тому числі демобілізованих та поранених  військовослужбовців, які проходять реабілітацію, є необхідність проводити роботи по усуненню пошкоджень та  відновленню майна та створення належних умов функціонування закладів спорту зважаючи на потреби всіх верств населення.</w:t>
      </w:r>
    </w:p>
    <w:p w14:paraId="5D76C446" w14:textId="4C306D8B" w:rsidR="00371EB6" w:rsidRDefault="00791CDE" w:rsidP="00122072">
      <w:pPr>
        <w:pStyle w:val="HTML"/>
        <w:shd w:val="clear" w:color="auto" w:fill="FFFFFF"/>
        <w:ind w:firstLine="520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44637">
        <w:rPr>
          <w:rFonts w:ascii="Times New Roman" w:hAnsi="Times New Roman" w:cs="Times New Roman"/>
          <w:color w:val="auto"/>
          <w:sz w:val="28"/>
          <w:szCs w:val="28"/>
          <w:lang w:val="uk-UA"/>
        </w:rPr>
        <w:t>Комплексний підхід до розв’язання існуючих проблем, необхідність подальшого розвитку та стимулювання спортивної галузі у громаді зумовили розробку даної програми, яка охоплює період з 2025 по 2027 роки та містить комплекс заходів із вдосконалення спортивно-оздоровчої сфери, а також активне спрямування та залучення бюджетних та позабюджетних коштів, інвестицій, покращення матеріально-технічної бази, пропагування здорового способу ж</w:t>
      </w:r>
      <w:r w:rsidR="00122072">
        <w:rPr>
          <w:rFonts w:ascii="Times New Roman" w:hAnsi="Times New Roman" w:cs="Times New Roman"/>
          <w:color w:val="auto"/>
          <w:sz w:val="28"/>
          <w:szCs w:val="28"/>
          <w:lang w:val="uk-UA"/>
        </w:rPr>
        <w:t>иття та оздоровлення населення.</w:t>
      </w:r>
    </w:p>
    <w:p w14:paraId="78E73CEB" w14:textId="007D132D" w:rsidR="00122072" w:rsidRDefault="00122072" w:rsidP="00122072">
      <w:pPr>
        <w:pStyle w:val="HTML"/>
        <w:shd w:val="clear" w:color="auto" w:fill="FFFFFF"/>
        <w:ind w:firstLine="520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59556017" w14:textId="12BB13E4" w:rsidR="00122072" w:rsidRDefault="00122072" w:rsidP="00122072">
      <w:pPr>
        <w:pStyle w:val="HTML"/>
        <w:shd w:val="clear" w:color="auto" w:fill="FFFFFF"/>
        <w:ind w:firstLine="520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2DF6C947" w14:textId="77777777" w:rsidR="00122072" w:rsidRPr="00122072" w:rsidRDefault="00122072" w:rsidP="00122072">
      <w:pPr>
        <w:pStyle w:val="HTML"/>
        <w:shd w:val="clear" w:color="auto" w:fill="FFFFFF"/>
        <w:ind w:firstLine="520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7448F5B3" w14:textId="17D83BB1" w:rsidR="00257556" w:rsidRPr="00F44637" w:rsidRDefault="00561550" w:rsidP="00A664AF">
      <w:pPr>
        <w:spacing w:line="240" w:lineRule="auto"/>
        <w:ind w:firstLine="520"/>
        <w:jc w:val="center"/>
        <w:rPr>
          <w:color w:val="auto"/>
        </w:rPr>
      </w:pPr>
      <w:r>
        <w:rPr>
          <w:b/>
          <w:bCs/>
          <w:color w:val="auto"/>
        </w:rPr>
        <w:t>3</w:t>
      </w:r>
      <w:r w:rsidR="00A664AF" w:rsidRPr="00F44637">
        <w:rPr>
          <w:b/>
          <w:bCs/>
          <w:color w:val="auto"/>
        </w:rPr>
        <w:t>. Визначення мети Програми</w:t>
      </w:r>
    </w:p>
    <w:p w14:paraId="548B856F" w14:textId="1B207219" w:rsidR="00D46646" w:rsidRDefault="004C5739" w:rsidP="004C5739">
      <w:pPr>
        <w:ind w:firstLine="520"/>
        <w:jc w:val="both"/>
        <w:rPr>
          <w:color w:val="auto"/>
        </w:rPr>
      </w:pPr>
      <w:r w:rsidRPr="00F44637">
        <w:rPr>
          <w:bCs/>
          <w:color w:val="auto"/>
        </w:rPr>
        <w:t xml:space="preserve">Метою Програми </w:t>
      </w:r>
      <w:r w:rsidRPr="00F44637">
        <w:rPr>
          <w:color w:val="auto"/>
        </w:rPr>
        <w:t xml:space="preserve">є </w:t>
      </w:r>
      <w:r w:rsidR="00721444" w:rsidRPr="00F44637">
        <w:rPr>
          <w:color w:val="auto"/>
        </w:rPr>
        <w:t>суттєве покращення умов для поліпшення стану громадського здоров’я, залучення широких верств населення до систематичних занять фізичною культурою і спортом, популяризація здорового способу життя та сприяння розвитку фізкультурно-спортивної реабілітації, а також забезпечення життєдіяльності населення Тростянецької міської територіальної громади відповідно до стандартів безпеки в умовах дії воєнного стану. Необхідно відзначити що в програмі вперше акцентовано увагу на налагодження у Тростянецькій громаді системи спортивної реабілітації учасників бойових дій.</w:t>
      </w:r>
    </w:p>
    <w:p w14:paraId="46C5F4C2" w14:textId="77777777" w:rsidR="00AA02A2" w:rsidRDefault="00AA02A2" w:rsidP="004C5739">
      <w:pPr>
        <w:ind w:firstLine="520"/>
        <w:jc w:val="both"/>
        <w:rPr>
          <w:color w:val="auto"/>
        </w:rPr>
      </w:pPr>
    </w:p>
    <w:p w14:paraId="046C4C23" w14:textId="3F85D3EC" w:rsidR="00613D76" w:rsidRPr="00F44637" w:rsidRDefault="00561550" w:rsidP="00FE71B9">
      <w:pPr>
        <w:ind w:firstLine="520"/>
        <w:jc w:val="center"/>
        <w:rPr>
          <w:color w:val="auto"/>
        </w:rPr>
      </w:pPr>
      <w:r>
        <w:rPr>
          <w:b/>
          <w:bCs/>
          <w:color w:val="auto"/>
        </w:rPr>
        <w:t>4</w:t>
      </w:r>
      <w:r w:rsidR="00613D76" w:rsidRPr="00F44637">
        <w:rPr>
          <w:b/>
          <w:bCs/>
          <w:color w:val="auto"/>
        </w:rPr>
        <w:t xml:space="preserve">. Обґрунтування шляхів і засобів розв’язання проблеми, показники </w:t>
      </w:r>
      <w:r w:rsidR="000E3AB5" w:rsidRPr="00F44637">
        <w:rPr>
          <w:b/>
          <w:bCs/>
          <w:color w:val="auto"/>
        </w:rPr>
        <w:t>результа</w:t>
      </w:r>
      <w:r w:rsidR="00613D76" w:rsidRPr="00F44637">
        <w:rPr>
          <w:b/>
          <w:bCs/>
          <w:color w:val="auto"/>
        </w:rPr>
        <w:t>тивності</w:t>
      </w:r>
    </w:p>
    <w:p w14:paraId="78C0BDDA" w14:textId="2A218C3D" w:rsidR="00613D76" w:rsidRPr="00F44637" w:rsidRDefault="00FC70F4" w:rsidP="007F628C">
      <w:pPr>
        <w:spacing w:after="0" w:line="240" w:lineRule="auto"/>
        <w:ind w:firstLine="520"/>
        <w:jc w:val="both"/>
        <w:rPr>
          <w:color w:val="auto"/>
        </w:rPr>
      </w:pPr>
      <w:r w:rsidRPr="00F44637">
        <w:rPr>
          <w:color w:val="auto"/>
        </w:rPr>
        <w:t xml:space="preserve">Реалізація Програми здійснюватиметься шляхом </w:t>
      </w:r>
      <w:r w:rsidR="002D1313" w:rsidRPr="00F44637">
        <w:rPr>
          <w:color w:val="auto"/>
        </w:rPr>
        <w:t xml:space="preserve">проведення комплексу </w:t>
      </w:r>
      <w:r w:rsidRPr="00F44637">
        <w:rPr>
          <w:color w:val="auto"/>
        </w:rPr>
        <w:t xml:space="preserve">заходів, які </w:t>
      </w:r>
      <w:r w:rsidR="002D1313" w:rsidRPr="00F44637">
        <w:rPr>
          <w:color w:val="auto"/>
        </w:rPr>
        <w:t>спрямовані на забезпечення</w:t>
      </w:r>
      <w:r w:rsidRPr="00F44637">
        <w:rPr>
          <w:color w:val="auto"/>
        </w:rPr>
        <w:t xml:space="preserve"> </w:t>
      </w:r>
      <w:r w:rsidR="002D1313" w:rsidRPr="00F44637">
        <w:rPr>
          <w:color w:val="auto"/>
        </w:rPr>
        <w:t>розвитку фізичної культури і спорту на</w:t>
      </w:r>
      <w:r w:rsidRPr="00F44637">
        <w:rPr>
          <w:color w:val="auto"/>
        </w:rPr>
        <w:t xml:space="preserve"> території Тростянецької міської територіальної громади.</w:t>
      </w:r>
    </w:p>
    <w:p w14:paraId="37650FC8" w14:textId="18C8F3AA" w:rsidR="004D7C02" w:rsidRPr="00F44637" w:rsidRDefault="004D7C02" w:rsidP="00194191">
      <w:pPr>
        <w:spacing w:after="0" w:line="240" w:lineRule="auto"/>
        <w:ind w:firstLine="520"/>
        <w:jc w:val="both"/>
        <w:rPr>
          <w:color w:val="auto"/>
          <w:lang w:eastAsia="uk-UA"/>
        </w:rPr>
      </w:pPr>
      <w:r w:rsidRPr="00F44637">
        <w:rPr>
          <w:color w:val="auto"/>
          <w:lang w:eastAsia="uk-UA"/>
        </w:rPr>
        <w:t>Основними шляхами розв’яз</w:t>
      </w:r>
      <w:r w:rsidR="002D1313" w:rsidRPr="00F44637">
        <w:rPr>
          <w:color w:val="auto"/>
          <w:lang w:eastAsia="uk-UA"/>
        </w:rPr>
        <w:t>ання проблем</w:t>
      </w:r>
      <w:r w:rsidRPr="00F44637">
        <w:rPr>
          <w:color w:val="auto"/>
          <w:lang w:eastAsia="uk-UA"/>
        </w:rPr>
        <w:t xml:space="preserve"> є: </w:t>
      </w:r>
    </w:p>
    <w:p w14:paraId="4DA5919A" w14:textId="3B2001E0" w:rsidR="002D1313" w:rsidRPr="002D1313" w:rsidRDefault="002D1313" w:rsidP="002D1313">
      <w:pPr>
        <w:spacing w:after="0" w:line="240" w:lineRule="auto"/>
        <w:ind w:firstLine="720"/>
        <w:jc w:val="both"/>
        <w:rPr>
          <w:rFonts w:eastAsia="Times New Roman"/>
          <w:color w:val="auto"/>
          <w:lang w:eastAsia="ru-RU"/>
        </w:rPr>
      </w:pPr>
      <w:r w:rsidRPr="002D1313">
        <w:rPr>
          <w:rFonts w:eastAsia="Times New Roman"/>
          <w:color w:val="auto"/>
          <w:lang w:eastAsia="ru-RU"/>
        </w:rPr>
        <w:t>- розвиток та популяризацію здорового спо</w:t>
      </w:r>
      <w:r w:rsidR="00561550">
        <w:rPr>
          <w:rFonts w:eastAsia="Times New Roman"/>
          <w:color w:val="auto"/>
          <w:lang w:eastAsia="ru-RU"/>
        </w:rPr>
        <w:t>собу життя серед населення громади</w:t>
      </w:r>
      <w:r w:rsidRPr="002D1313">
        <w:rPr>
          <w:rFonts w:eastAsia="Times New Roman"/>
          <w:color w:val="auto"/>
          <w:lang w:eastAsia="ru-RU"/>
        </w:rPr>
        <w:t>, реалізація дитячої і молодіжної політики у сфері фізичної культури і спорту шляхом створення умов для регулярної рухової активності різних верств населення для зміцнення здоров’я з урахуванням інтересів, побажань, здібностей та індивідуальних особливостей кожного, проведення фізкультурно-оздоровчої та спортивної роботи в усіх типах навчальних закладів та закладах фізичної культури і спорту, за місцем проживання та в місцях масового відпочинку населення;</w:t>
      </w:r>
    </w:p>
    <w:p w14:paraId="63CFA559" w14:textId="77777777" w:rsidR="002D1313" w:rsidRPr="002D1313" w:rsidRDefault="002D1313" w:rsidP="002D1313">
      <w:pPr>
        <w:spacing w:after="0" w:line="240" w:lineRule="auto"/>
        <w:ind w:firstLine="720"/>
        <w:jc w:val="both"/>
        <w:rPr>
          <w:rFonts w:eastAsia="Times New Roman"/>
          <w:color w:val="auto"/>
          <w:lang w:eastAsia="ru-RU"/>
        </w:rPr>
      </w:pPr>
      <w:r w:rsidRPr="002D1313">
        <w:rPr>
          <w:rFonts w:eastAsia="Times New Roman"/>
          <w:color w:val="auto"/>
          <w:lang w:eastAsia="ru-RU"/>
        </w:rPr>
        <w:t>- залучення демобілізованих військових, учасників бойових дій та людей з інвалідністю до проведення тренувальних занять та участі в змаганнях.</w:t>
      </w:r>
    </w:p>
    <w:p w14:paraId="30073075" w14:textId="72CB5C7B" w:rsidR="002D1313" w:rsidRPr="002D1313" w:rsidRDefault="002D1313" w:rsidP="002D1313">
      <w:pPr>
        <w:spacing w:after="0" w:line="240" w:lineRule="auto"/>
        <w:ind w:firstLine="720"/>
        <w:jc w:val="both"/>
        <w:rPr>
          <w:rFonts w:eastAsia="Times New Roman"/>
          <w:color w:val="auto"/>
          <w:lang w:eastAsia="ru-RU"/>
        </w:rPr>
      </w:pPr>
      <w:r w:rsidRPr="002D1313">
        <w:rPr>
          <w:rFonts w:eastAsia="Times New Roman"/>
          <w:color w:val="auto"/>
          <w:lang w:eastAsia="ru-RU"/>
        </w:rPr>
        <w:t>- проведення спортивних заходів з метою підвищення рівня зацікавленості</w:t>
      </w:r>
      <w:r w:rsidR="00FB3560" w:rsidRPr="00F44637">
        <w:rPr>
          <w:rFonts w:eastAsia="Times New Roman"/>
          <w:color w:val="auto"/>
          <w:lang w:eastAsia="ru-RU"/>
        </w:rPr>
        <w:t xml:space="preserve"> населення</w:t>
      </w:r>
      <w:r w:rsidRPr="002D1313">
        <w:rPr>
          <w:rFonts w:eastAsia="Times New Roman"/>
          <w:color w:val="auto"/>
          <w:lang w:eastAsia="ru-RU"/>
        </w:rPr>
        <w:t xml:space="preserve"> (особливо молоді), ВПО та демобілізованих військовослужбовців</w:t>
      </w:r>
      <w:r w:rsidRPr="00F44637">
        <w:rPr>
          <w:rFonts w:eastAsia="Times New Roman"/>
          <w:color w:val="auto"/>
          <w:lang w:eastAsia="ru-RU"/>
        </w:rPr>
        <w:t xml:space="preserve">, </w:t>
      </w:r>
      <w:r w:rsidRPr="002D1313">
        <w:rPr>
          <w:rFonts w:eastAsia="Times New Roman"/>
          <w:color w:val="auto"/>
          <w:lang w:eastAsia="ru-RU"/>
        </w:rPr>
        <w:t>осіб з інвалідністю</w:t>
      </w:r>
      <w:r w:rsidRPr="00F44637">
        <w:rPr>
          <w:rFonts w:eastAsia="Times New Roman"/>
          <w:color w:val="auto"/>
          <w:lang w:eastAsia="ru-RU"/>
        </w:rPr>
        <w:t xml:space="preserve"> до занять </w:t>
      </w:r>
      <w:r w:rsidRPr="002D1313">
        <w:rPr>
          <w:rFonts w:eastAsia="Times New Roman"/>
          <w:color w:val="auto"/>
          <w:lang w:eastAsia="ru-RU"/>
        </w:rPr>
        <w:t>з олімпійських та неолімпійських видів спорту;</w:t>
      </w:r>
    </w:p>
    <w:p w14:paraId="3640BA1E" w14:textId="14CD5EA0" w:rsidR="00FB3560" w:rsidRPr="00F44637" w:rsidRDefault="002D1313" w:rsidP="00FB3560">
      <w:pPr>
        <w:spacing w:after="0" w:line="240" w:lineRule="auto"/>
        <w:ind w:firstLine="720"/>
        <w:jc w:val="both"/>
        <w:rPr>
          <w:rFonts w:eastAsia="Times New Roman"/>
          <w:color w:val="auto"/>
          <w:lang w:eastAsia="ru-RU"/>
        </w:rPr>
      </w:pPr>
      <w:r w:rsidRPr="002D1313">
        <w:rPr>
          <w:rFonts w:eastAsia="Times New Roman"/>
          <w:color w:val="auto"/>
          <w:lang w:eastAsia="ru-RU"/>
        </w:rPr>
        <w:t>- удосконалення про</w:t>
      </w:r>
      <w:r w:rsidR="00FB3560" w:rsidRPr="00F44637">
        <w:rPr>
          <w:rFonts w:eastAsia="Times New Roman"/>
          <w:color w:val="auto"/>
          <w:lang w:eastAsia="ru-RU"/>
        </w:rPr>
        <w:t xml:space="preserve">цесу відбору обдарованих дітей </w:t>
      </w:r>
      <w:r w:rsidRPr="002D1313">
        <w:rPr>
          <w:rFonts w:eastAsia="Times New Roman"/>
          <w:color w:val="auto"/>
          <w:lang w:eastAsia="ru-RU"/>
        </w:rPr>
        <w:t>для подальшого залучення їх до системи резервного спорту</w:t>
      </w:r>
      <w:r w:rsidR="00FB3560" w:rsidRPr="00F44637">
        <w:rPr>
          <w:rFonts w:eastAsia="Times New Roman"/>
          <w:color w:val="auto"/>
          <w:lang w:eastAsia="ru-RU"/>
        </w:rPr>
        <w:t>, спорту вищих досягнень</w:t>
      </w:r>
      <w:r w:rsidRPr="002D1313">
        <w:rPr>
          <w:rFonts w:eastAsia="Times New Roman"/>
          <w:color w:val="auto"/>
          <w:lang w:eastAsia="ru-RU"/>
        </w:rPr>
        <w:t>;</w:t>
      </w:r>
    </w:p>
    <w:p w14:paraId="582AB6E5" w14:textId="70819512" w:rsidR="002D1313" w:rsidRPr="002D1313" w:rsidRDefault="002D1313" w:rsidP="00FB3560">
      <w:pPr>
        <w:spacing w:after="0" w:line="240" w:lineRule="auto"/>
        <w:ind w:firstLine="720"/>
        <w:jc w:val="both"/>
        <w:rPr>
          <w:rFonts w:eastAsia="Times New Roman"/>
          <w:color w:val="auto"/>
          <w:lang w:eastAsia="ru-RU"/>
        </w:rPr>
      </w:pPr>
      <w:r w:rsidRPr="002D1313">
        <w:rPr>
          <w:rFonts w:eastAsia="Times New Roman"/>
          <w:color w:val="auto"/>
          <w:lang w:eastAsia="ru-RU"/>
        </w:rPr>
        <w:t>- надання фінансової підтримки дитячо-юнацьким спортивним школам, комунальним закладам  фізкультурно–спортивної спрямованості, взаємодію з громадськими організаціями фізкультурно–спортивної спрямованості та іншими суб’єктами сфери фізичної культури і спорту;</w:t>
      </w:r>
    </w:p>
    <w:p w14:paraId="79B74BA6" w14:textId="77777777" w:rsidR="002D1313" w:rsidRPr="002D1313" w:rsidRDefault="002D1313" w:rsidP="002D1313">
      <w:pPr>
        <w:spacing w:after="0" w:line="240" w:lineRule="auto"/>
        <w:ind w:firstLine="720"/>
        <w:jc w:val="both"/>
        <w:rPr>
          <w:rFonts w:eastAsia="Times New Roman"/>
          <w:color w:val="auto"/>
          <w:lang w:eastAsia="ru-RU"/>
        </w:rPr>
      </w:pPr>
      <w:r w:rsidRPr="002D1313">
        <w:rPr>
          <w:rFonts w:eastAsia="Times New Roman"/>
          <w:color w:val="auto"/>
          <w:lang w:eastAsia="ru-RU"/>
        </w:rPr>
        <w:t>- створення сучасних спортивних об’єктів;</w:t>
      </w:r>
    </w:p>
    <w:p w14:paraId="3A63E76A" w14:textId="77777777" w:rsidR="002D1313" w:rsidRPr="002D1313" w:rsidRDefault="002D1313" w:rsidP="002D1313">
      <w:pPr>
        <w:spacing w:after="0" w:line="240" w:lineRule="auto"/>
        <w:ind w:firstLine="720"/>
        <w:jc w:val="both"/>
        <w:rPr>
          <w:rFonts w:eastAsia="Times New Roman"/>
          <w:color w:val="auto"/>
          <w:lang w:eastAsia="ru-RU"/>
        </w:rPr>
      </w:pPr>
      <w:r w:rsidRPr="002D1313">
        <w:rPr>
          <w:rFonts w:eastAsia="Times New Roman"/>
          <w:color w:val="auto"/>
          <w:lang w:eastAsia="ru-RU"/>
        </w:rPr>
        <w:t>- оновлення спортивної матеріально-технічної бази закладів фізичної культури і спорту та дитячо-юнацьких спортивних шкіл;</w:t>
      </w:r>
    </w:p>
    <w:p w14:paraId="25B1A6C0" w14:textId="1E9AF49A" w:rsidR="002D1313" w:rsidRPr="002D1313" w:rsidRDefault="002D1313" w:rsidP="002D1313">
      <w:pPr>
        <w:spacing w:after="0" w:line="240" w:lineRule="auto"/>
        <w:ind w:firstLine="720"/>
        <w:jc w:val="both"/>
        <w:rPr>
          <w:rFonts w:eastAsia="Times New Roman"/>
          <w:color w:val="auto"/>
          <w:lang w:eastAsia="ru-RU"/>
        </w:rPr>
      </w:pPr>
      <w:r w:rsidRPr="002D1313">
        <w:rPr>
          <w:rFonts w:eastAsia="Times New Roman"/>
          <w:color w:val="auto"/>
          <w:lang w:eastAsia="ru-RU"/>
        </w:rPr>
        <w:t>- покращення матеріально-технічної бази та умов проживання в місцях відпочинку</w:t>
      </w:r>
      <w:r w:rsidR="00561550">
        <w:rPr>
          <w:rFonts w:eastAsia="Times New Roman"/>
          <w:color w:val="auto"/>
          <w:lang w:eastAsia="ru-RU"/>
        </w:rPr>
        <w:t>;</w:t>
      </w:r>
    </w:p>
    <w:p w14:paraId="174B4A24" w14:textId="08BB93BB" w:rsidR="004D7C02" w:rsidRPr="00F44637" w:rsidRDefault="002D1313" w:rsidP="00FB3560">
      <w:pPr>
        <w:spacing w:after="0" w:line="240" w:lineRule="auto"/>
        <w:ind w:firstLine="720"/>
        <w:jc w:val="both"/>
        <w:rPr>
          <w:rFonts w:eastAsia="Times New Roman"/>
          <w:color w:val="auto"/>
          <w:lang w:eastAsia="ru-RU"/>
        </w:rPr>
      </w:pPr>
      <w:r w:rsidRPr="002D1313">
        <w:rPr>
          <w:rFonts w:eastAsia="Times New Roman"/>
          <w:color w:val="auto"/>
          <w:lang w:eastAsia="ru-RU"/>
        </w:rPr>
        <w:t>- проведення ремонтних робіт по усуненню пошкоджень</w:t>
      </w:r>
      <w:r w:rsidR="00FB3560" w:rsidRPr="00F44637">
        <w:rPr>
          <w:rFonts w:eastAsia="Times New Roman"/>
          <w:color w:val="auto"/>
          <w:lang w:eastAsia="ru-RU"/>
        </w:rPr>
        <w:t xml:space="preserve"> </w:t>
      </w:r>
      <w:r w:rsidR="00FB3560" w:rsidRPr="002D1313">
        <w:rPr>
          <w:rFonts w:eastAsia="Times New Roman"/>
          <w:color w:val="auto"/>
          <w:lang w:eastAsia="ru-RU"/>
        </w:rPr>
        <w:t>спортивних об’єктів громади</w:t>
      </w:r>
      <w:r w:rsidRPr="002D1313">
        <w:rPr>
          <w:rFonts w:eastAsia="Times New Roman"/>
          <w:color w:val="auto"/>
          <w:lang w:eastAsia="ru-RU"/>
        </w:rPr>
        <w:t>, завданих російськими окупантами</w:t>
      </w:r>
      <w:r w:rsidR="00FB3560" w:rsidRPr="00F44637">
        <w:rPr>
          <w:rFonts w:eastAsia="Times New Roman"/>
          <w:color w:val="auto"/>
          <w:lang w:eastAsia="ru-RU"/>
        </w:rPr>
        <w:t xml:space="preserve"> та приведення їх</w:t>
      </w:r>
      <w:r w:rsidRPr="002D1313">
        <w:rPr>
          <w:rFonts w:eastAsia="Times New Roman"/>
          <w:color w:val="auto"/>
          <w:lang w:eastAsia="ru-RU"/>
        </w:rPr>
        <w:t xml:space="preserve"> у відповідність зі стандартами безпеки в умовах дії воєнного стану</w:t>
      </w:r>
      <w:r w:rsidR="00FB3560" w:rsidRPr="00F44637">
        <w:rPr>
          <w:rFonts w:eastAsia="Times New Roman"/>
          <w:color w:val="auto"/>
          <w:lang w:eastAsia="ru-RU"/>
        </w:rPr>
        <w:t>.</w:t>
      </w:r>
    </w:p>
    <w:p w14:paraId="0BB97F09" w14:textId="6F698953" w:rsidR="009A6B7E" w:rsidRPr="00F44637" w:rsidRDefault="009A6B7E" w:rsidP="007F628C">
      <w:pPr>
        <w:spacing w:after="0" w:line="240" w:lineRule="auto"/>
        <w:ind w:firstLine="520"/>
        <w:jc w:val="both"/>
        <w:rPr>
          <w:color w:val="auto"/>
        </w:rPr>
      </w:pPr>
      <w:r w:rsidRPr="00F44637">
        <w:rPr>
          <w:color w:val="auto"/>
        </w:rPr>
        <w:t>Основ</w:t>
      </w:r>
      <w:r w:rsidR="002D1313" w:rsidRPr="00F44637">
        <w:rPr>
          <w:color w:val="auto"/>
        </w:rPr>
        <w:t>ними завданнями Програми на 2025-2027</w:t>
      </w:r>
      <w:r w:rsidRPr="00F44637">
        <w:rPr>
          <w:color w:val="auto"/>
        </w:rPr>
        <w:t xml:space="preserve"> роки є:</w:t>
      </w:r>
    </w:p>
    <w:p w14:paraId="3EC62D30" w14:textId="2F24F731" w:rsidR="00FB3560" w:rsidRPr="00F44637" w:rsidRDefault="00FB3560" w:rsidP="00FB3560">
      <w:pPr>
        <w:spacing w:after="0" w:line="240" w:lineRule="auto"/>
        <w:jc w:val="both"/>
        <w:rPr>
          <w:color w:val="auto"/>
        </w:rPr>
      </w:pPr>
      <w:r w:rsidRPr="00F44637">
        <w:rPr>
          <w:color w:val="auto"/>
        </w:rPr>
        <w:t xml:space="preserve">           - формування у населення традицій щодо занять фізичною культурою і спортом, як важливих складових забезпечення здорового способу життя</w:t>
      </w:r>
      <w:r w:rsidR="00BE5CA7" w:rsidRPr="00F44637">
        <w:rPr>
          <w:color w:val="auto"/>
        </w:rPr>
        <w:t>;</w:t>
      </w:r>
    </w:p>
    <w:p w14:paraId="2C77BE1C" w14:textId="382BD14B" w:rsidR="00FB3560" w:rsidRPr="00F44637" w:rsidRDefault="00FB3560" w:rsidP="00FB3560">
      <w:pPr>
        <w:spacing w:after="0" w:line="240" w:lineRule="auto"/>
        <w:jc w:val="both"/>
        <w:rPr>
          <w:color w:val="auto"/>
        </w:rPr>
      </w:pPr>
      <w:r w:rsidRPr="00F44637">
        <w:rPr>
          <w:color w:val="auto"/>
        </w:rPr>
        <w:t xml:space="preserve">           - удосконалення системи дитячо-юнацького спорту, системи формування та підготовки збірних команд міста з олімпійських та неолімпійських видів спорту для участі тростянецьких спортсменів у спортивних заходах всеукраїнського та міжнародного рівнів</w:t>
      </w:r>
      <w:r w:rsidR="00BE5CA7" w:rsidRPr="00F44637">
        <w:rPr>
          <w:color w:val="auto"/>
        </w:rPr>
        <w:t>;</w:t>
      </w:r>
    </w:p>
    <w:p w14:paraId="1D5F9A3D" w14:textId="617913FB" w:rsidR="00BE5CA7" w:rsidRPr="00F44637" w:rsidRDefault="00BE5CA7" w:rsidP="00FB3560">
      <w:pPr>
        <w:spacing w:after="0" w:line="240" w:lineRule="auto"/>
        <w:jc w:val="both"/>
        <w:rPr>
          <w:color w:val="auto"/>
        </w:rPr>
      </w:pPr>
      <w:r w:rsidRPr="00F44637">
        <w:rPr>
          <w:color w:val="auto"/>
        </w:rPr>
        <w:t xml:space="preserve">           - забезпечення спортивним обладнанням та інвентарем, поліпшення матеріально-технічної  бази закладів фізичної культури та спорту;</w:t>
      </w:r>
    </w:p>
    <w:p w14:paraId="413E63EC" w14:textId="7D006BF5" w:rsidR="00BE5CA7" w:rsidRPr="00F44637" w:rsidRDefault="00BE5CA7" w:rsidP="00FB3560">
      <w:pPr>
        <w:spacing w:after="0" w:line="240" w:lineRule="auto"/>
        <w:jc w:val="both"/>
        <w:rPr>
          <w:color w:val="auto"/>
        </w:rPr>
      </w:pPr>
      <w:r w:rsidRPr="00F44637">
        <w:rPr>
          <w:color w:val="auto"/>
        </w:rPr>
        <w:t xml:space="preserve">           - залучення фізкультурно-спортивних, дитячих, молодіжних громадських організацій, об’єднань, клубів до реалізації заходів, спрямованих на розвиток фізичної культури і спорту;</w:t>
      </w:r>
    </w:p>
    <w:p w14:paraId="760DC3FC" w14:textId="143A85CD" w:rsidR="00BE5CA7" w:rsidRPr="00F44637" w:rsidRDefault="00BE5CA7" w:rsidP="00FB3560">
      <w:pPr>
        <w:spacing w:after="0" w:line="240" w:lineRule="auto"/>
        <w:jc w:val="both"/>
        <w:rPr>
          <w:color w:val="auto"/>
        </w:rPr>
      </w:pPr>
      <w:r w:rsidRPr="00F44637">
        <w:rPr>
          <w:color w:val="auto"/>
        </w:rPr>
        <w:t xml:space="preserve">           - проведення фізкультурно-оздоровчих та спортивних заходів серед демобілізованих військовослужбовців, учасників бойових дій та людей з інвалідністю;</w:t>
      </w:r>
    </w:p>
    <w:p w14:paraId="3D324A15" w14:textId="242BBD40" w:rsidR="00BE5CA7" w:rsidRPr="00F44637" w:rsidRDefault="00BE5CA7" w:rsidP="00FB3560">
      <w:pPr>
        <w:spacing w:after="0" w:line="240" w:lineRule="auto"/>
        <w:jc w:val="both"/>
        <w:rPr>
          <w:color w:val="auto"/>
        </w:rPr>
      </w:pPr>
      <w:r w:rsidRPr="00F44637">
        <w:rPr>
          <w:color w:val="auto"/>
        </w:rPr>
        <w:t xml:space="preserve">           - створення сучасних спортивних об’єктів для занять фізичною культурою та спортом за місцем проживання і в зонах масового відпочинку населення;</w:t>
      </w:r>
    </w:p>
    <w:p w14:paraId="3B311FC6" w14:textId="3D08076F" w:rsidR="00BE5CA7" w:rsidRPr="00F44637" w:rsidRDefault="00BE5CA7" w:rsidP="00BE5CA7">
      <w:pPr>
        <w:spacing w:after="0" w:line="240" w:lineRule="auto"/>
        <w:jc w:val="both"/>
        <w:rPr>
          <w:color w:val="auto"/>
        </w:rPr>
      </w:pPr>
      <w:r w:rsidRPr="00F44637">
        <w:rPr>
          <w:color w:val="auto"/>
        </w:rPr>
        <w:t xml:space="preserve">           - поліпшення умов дозвілля на території баз відпочинку;</w:t>
      </w:r>
    </w:p>
    <w:p w14:paraId="17C87754" w14:textId="7811F63A" w:rsidR="00BE5CA7" w:rsidRPr="00F44637" w:rsidRDefault="00BE5CA7" w:rsidP="00BE5CA7">
      <w:pPr>
        <w:spacing w:after="0" w:line="240" w:lineRule="auto"/>
        <w:jc w:val="both"/>
        <w:rPr>
          <w:color w:val="auto"/>
        </w:rPr>
      </w:pPr>
      <w:r w:rsidRPr="00F44637">
        <w:rPr>
          <w:color w:val="auto"/>
        </w:rPr>
        <w:t xml:space="preserve">           - активізація співпраці із іншими територіальними та об’єднаними громадами, містами-партнерами у проведенні спортивних заходів різного рівня;</w:t>
      </w:r>
    </w:p>
    <w:p w14:paraId="035E0DA5" w14:textId="64200528" w:rsidR="00BE5CA7" w:rsidRPr="00BE5CA7" w:rsidRDefault="00BE5CA7" w:rsidP="00BE5CA7">
      <w:pPr>
        <w:spacing w:after="0" w:line="240" w:lineRule="auto"/>
        <w:jc w:val="both"/>
        <w:rPr>
          <w:color w:val="auto"/>
        </w:rPr>
      </w:pPr>
      <w:r w:rsidRPr="00F44637">
        <w:rPr>
          <w:color w:val="auto"/>
        </w:rPr>
        <w:t xml:space="preserve">           - популяризація територіальної громади та її бренду, як громади спорту та здорового способу життя;</w:t>
      </w:r>
    </w:p>
    <w:p w14:paraId="4A9A54BA" w14:textId="2B2B6DA7" w:rsidR="00FC70F4" w:rsidRPr="00F44637" w:rsidRDefault="00BE5CA7" w:rsidP="00FB3560">
      <w:pPr>
        <w:spacing w:after="0"/>
        <w:jc w:val="both"/>
        <w:rPr>
          <w:color w:val="auto"/>
        </w:rPr>
      </w:pPr>
      <w:r w:rsidRPr="00F44637">
        <w:rPr>
          <w:color w:val="auto"/>
        </w:rPr>
        <w:t xml:space="preserve">           - усунення наслідків пошкоджень закладів фізичної культури та спорту, створ</w:t>
      </w:r>
      <w:r w:rsidR="00C1681C">
        <w:rPr>
          <w:color w:val="auto"/>
        </w:rPr>
        <w:t>ення умов функціонування закладів</w:t>
      </w:r>
      <w:r w:rsidRPr="00F44637">
        <w:rPr>
          <w:color w:val="auto"/>
        </w:rPr>
        <w:t xml:space="preserve"> під час повномасштабного вторгнення.</w:t>
      </w:r>
    </w:p>
    <w:p w14:paraId="3C179F2B" w14:textId="2E404B93" w:rsidR="00E35201" w:rsidRDefault="00E35201" w:rsidP="00A311E4">
      <w:pPr>
        <w:spacing w:after="0"/>
        <w:jc w:val="both"/>
        <w:rPr>
          <w:color w:val="auto"/>
        </w:rPr>
      </w:pPr>
    </w:p>
    <w:p w14:paraId="73A012D4" w14:textId="77777777" w:rsidR="00122072" w:rsidRPr="00F44637" w:rsidRDefault="00122072" w:rsidP="00A311E4">
      <w:pPr>
        <w:spacing w:after="0"/>
        <w:jc w:val="both"/>
        <w:rPr>
          <w:color w:val="auto"/>
        </w:rPr>
      </w:pPr>
    </w:p>
    <w:p w14:paraId="1A4B9A0F" w14:textId="5982EB82" w:rsidR="00CF4014" w:rsidRDefault="00561550" w:rsidP="00AE034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auto"/>
        </w:rPr>
      </w:pPr>
      <w:r>
        <w:rPr>
          <w:b/>
          <w:color w:val="auto"/>
        </w:rPr>
        <w:t xml:space="preserve">5. </w:t>
      </w:r>
      <w:r w:rsidR="00CF4014" w:rsidRPr="00F44637">
        <w:rPr>
          <w:b/>
          <w:color w:val="auto"/>
        </w:rPr>
        <w:t>ЗАХОДИ З РЕАЛІЗАЦІЇ ПРОГРАМИ</w:t>
      </w:r>
    </w:p>
    <w:p w14:paraId="192F7667" w14:textId="4D83C717" w:rsidR="004B4BC6" w:rsidRPr="004B4BC6" w:rsidRDefault="004B4BC6" w:rsidP="00AE034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auto"/>
        </w:rPr>
      </w:pPr>
      <w:r>
        <w:rPr>
          <w:b/>
          <w:color w:val="auto"/>
        </w:rPr>
        <w:t>КЗ ТМР «СК «Академія спорту»</w:t>
      </w:r>
    </w:p>
    <w:tbl>
      <w:tblPr>
        <w:tblStyle w:val="1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2"/>
        <w:gridCol w:w="1822"/>
        <w:gridCol w:w="1727"/>
        <w:gridCol w:w="1129"/>
        <w:gridCol w:w="1276"/>
        <w:gridCol w:w="1281"/>
        <w:gridCol w:w="850"/>
        <w:gridCol w:w="426"/>
        <w:gridCol w:w="992"/>
        <w:gridCol w:w="425"/>
        <w:gridCol w:w="850"/>
        <w:gridCol w:w="284"/>
        <w:gridCol w:w="12"/>
        <w:gridCol w:w="838"/>
        <w:gridCol w:w="284"/>
        <w:gridCol w:w="1984"/>
      </w:tblGrid>
      <w:tr w:rsidR="003D0233" w:rsidRPr="003C0DA7" w14:paraId="3462D191" w14:textId="77777777" w:rsidTr="00A67A9A">
        <w:tc>
          <w:tcPr>
            <w:tcW w:w="562" w:type="dxa"/>
            <w:vMerge w:val="restart"/>
            <w:vAlign w:val="center"/>
          </w:tcPr>
          <w:p w14:paraId="4EA51F5A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1822" w:type="dxa"/>
            <w:vMerge w:val="restart"/>
            <w:vAlign w:val="center"/>
          </w:tcPr>
          <w:p w14:paraId="2FB094BE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Завдання</w:t>
            </w:r>
            <w:proofErr w:type="spellEnd"/>
          </w:p>
        </w:tc>
        <w:tc>
          <w:tcPr>
            <w:tcW w:w="1727" w:type="dxa"/>
            <w:vMerge w:val="restart"/>
            <w:vAlign w:val="center"/>
          </w:tcPr>
          <w:p w14:paraId="2446F6B8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Зміст</w:t>
            </w:r>
            <w:proofErr w:type="spellEnd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заходів</w:t>
            </w:r>
            <w:proofErr w:type="spellEnd"/>
          </w:p>
        </w:tc>
        <w:tc>
          <w:tcPr>
            <w:tcW w:w="1129" w:type="dxa"/>
            <w:vMerge w:val="restart"/>
            <w:vAlign w:val="center"/>
          </w:tcPr>
          <w:p w14:paraId="5173C570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Строк </w:t>
            </w:r>
            <w:proofErr w:type="spellStart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заходу</w:t>
            </w:r>
          </w:p>
        </w:tc>
        <w:tc>
          <w:tcPr>
            <w:tcW w:w="1276" w:type="dxa"/>
            <w:vMerge w:val="restart"/>
            <w:vAlign w:val="center"/>
          </w:tcPr>
          <w:p w14:paraId="616A364C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Виконавці</w:t>
            </w:r>
            <w:proofErr w:type="spellEnd"/>
          </w:p>
        </w:tc>
        <w:tc>
          <w:tcPr>
            <w:tcW w:w="1281" w:type="dxa"/>
            <w:vMerge w:val="restart"/>
            <w:vAlign w:val="center"/>
          </w:tcPr>
          <w:p w14:paraId="42B1EEEE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Джерела</w:t>
            </w:r>
            <w:proofErr w:type="spellEnd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фінансування</w:t>
            </w:r>
            <w:proofErr w:type="spellEnd"/>
          </w:p>
        </w:tc>
        <w:tc>
          <w:tcPr>
            <w:tcW w:w="4961" w:type="dxa"/>
            <w:gridSpan w:val="9"/>
            <w:vAlign w:val="center"/>
          </w:tcPr>
          <w:p w14:paraId="3F27FAD3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Обсяги</w:t>
            </w:r>
            <w:proofErr w:type="spellEnd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фінансування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 тис. грн.</w:t>
            </w:r>
          </w:p>
        </w:tc>
        <w:tc>
          <w:tcPr>
            <w:tcW w:w="1984" w:type="dxa"/>
            <w:vMerge w:val="restart"/>
            <w:vAlign w:val="center"/>
          </w:tcPr>
          <w:p w14:paraId="7BCE4CBC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Очікуваний</w:t>
            </w:r>
            <w:proofErr w:type="spellEnd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результат</w:t>
            </w:r>
          </w:p>
        </w:tc>
      </w:tr>
      <w:tr w:rsidR="003D0233" w:rsidRPr="003C0DA7" w14:paraId="7F4A633E" w14:textId="77777777" w:rsidTr="00A67A9A">
        <w:tc>
          <w:tcPr>
            <w:tcW w:w="562" w:type="dxa"/>
            <w:vMerge/>
            <w:vAlign w:val="center"/>
          </w:tcPr>
          <w:p w14:paraId="4E0E7886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vMerge/>
            <w:vAlign w:val="center"/>
          </w:tcPr>
          <w:p w14:paraId="1C328626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vMerge/>
            <w:vAlign w:val="center"/>
          </w:tcPr>
          <w:p w14:paraId="59510EA2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vAlign w:val="center"/>
          </w:tcPr>
          <w:p w14:paraId="15AB4AD9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6763332F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vAlign w:val="center"/>
          </w:tcPr>
          <w:p w14:paraId="63AF6F6F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52DB9A" w14:textId="2F4F0C90" w:rsidR="003D0233" w:rsidRPr="003C0DA7" w:rsidRDefault="00122072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2025</w:t>
            </w:r>
            <w:r w:rsidR="003D0233"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D0233"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рік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14:paraId="71BF7A75" w14:textId="67DE939E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220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026</w:t>
            </w:r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рік</w:t>
            </w:r>
            <w:proofErr w:type="spellEnd"/>
          </w:p>
        </w:tc>
        <w:tc>
          <w:tcPr>
            <w:tcW w:w="1146" w:type="dxa"/>
            <w:gridSpan w:val="3"/>
            <w:vAlign w:val="center"/>
          </w:tcPr>
          <w:p w14:paraId="59C9E0B3" w14:textId="23A0A2DA" w:rsidR="003D0233" w:rsidRPr="003C0DA7" w:rsidRDefault="00122072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2027</w:t>
            </w:r>
            <w:r w:rsidR="003D0233"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D0233"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рік</w:t>
            </w:r>
            <w:proofErr w:type="spellEnd"/>
          </w:p>
        </w:tc>
        <w:tc>
          <w:tcPr>
            <w:tcW w:w="1122" w:type="dxa"/>
            <w:gridSpan w:val="2"/>
            <w:vAlign w:val="center"/>
          </w:tcPr>
          <w:p w14:paraId="30BE1928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Всього</w:t>
            </w:r>
            <w:proofErr w:type="spellEnd"/>
          </w:p>
        </w:tc>
        <w:tc>
          <w:tcPr>
            <w:tcW w:w="1984" w:type="dxa"/>
            <w:vMerge/>
            <w:vAlign w:val="center"/>
          </w:tcPr>
          <w:p w14:paraId="07D7DD1D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233" w:rsidRPr="003C0DA7" w14:paraId="4B945DC1" w14:textId="77777777" w:rsidTr="00A67A9A">
        <w:tc>
          <w:tcPr>
            <w:tcW w:w="562" w:type="dxa"/>
            <w:vMerge/>
            <w:vAlign w:val="center"/>
          </w:tcPr>
          <w:p w14:paraId="63CE4D30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vMerge/>
            <w:vAlign w:val="center"/>
          </w:tcPr>
          <w:p w14:paraId="7C741A74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vMerge/>
            <w:vAlign w:val="center"/>
          </w:tcPr>
          <w:p w14:paraId="0D27C330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vAlign w:val="center"/>
          </w:tcPr>
          <w:p w14:paraId="4977C368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129044C0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vAlign w:val="center"/>
          </w:tcPr>
          <w:p w14:paraId="43AA36AB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4000B72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426" w:type="dxa"/>
            <w:vAlign w:val="center"/>
          </w:tcPr>
          <w:p w14:paraId="40C3FFA3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92" w:type="dxa"/>
            <w:vAlign w:val="center"/>
          </w:tcPr>
          <w:p w14:paraId="3A32E75B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425" w:type="dxa"/>
            <w:vAlign w:val="center"/>
          </w:tcPr>
          <w:p w14:paraId="4DE2716A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0" w:type="dxa"/>
            <w:vAlign w:val="center"/>
          </w:tcPr>
          <w:p w14:paraId="0325C3CE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84" w:type="dxa"/>
            <w:vAlign w:val="center"/>
          </w:tcPr>
          <w:p w14:paraId="5AD57693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0" w:type="dxa"/>
            <w:gridSpan w:val="2"/>
            <w:vAlign w:val="center"/>
          </w:tcPr>
          <w:p w14:paraId="4A32BCD9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84" w:type="dxa"/>
            <w:vAlign w:val="center"/>
          </w:tcPr>
          <w:p w14:paraId="17839A57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984" w:type="dxa"/>
            <w:vMerge/>
            <w:vAlign w:val="center"/>
          </w:tcPr>
          <w:p w14:paraId="2EC4B65A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233" w:rsidRPr="003C0DA7" w14:paraId="191E2E2B" w14:textId="77777777" w:rsidTr="00A67A9A">
        <w:tc>
          <w:tcPr>
            <w:tcW w:w="562" w:type="dxa"/>
            <w:vMerge w:val="restart"/>
            <w:vAlign w:val="center"/>
          </w:tcPr>
          <w:p w14:paraId="15DDA4C2" w14:textId="77777777" w:rsidR="003D0233" w:rsidRPr="00987E99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7E9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22" w:type="dxa"/>
            <w:vMerge w:val="restart"/>
            <w:vAlign w:val="center"/>
          </w:tcPr>
          <w:p w14:paraId="730672AD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населення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традицій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занять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фізичною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культурою і спортом, як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важливих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складових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здорового способу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життя</w:t>
            </w:r>
            <w:proofErr w:type="spellEnd"/>
          </w:p>
        </w:tc>
        <w:tc>
          <w:tcPr>
            <w:tcW w:w="1727" w:type="dxa"/>
            <w:vAlign w:val="center"/>
          </w:tcPr>
          <w:p w14:paraId="596A4CA2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1.1.Проведення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навчально-тренувального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процесу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групах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секціях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різних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видів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відкритих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тренувань</w:t>
            </w:r>
            <w:proofErr w:type="spellEnd"/>
          </w:p>
        </w:tc>
        <w:tc>
          <w:tcPr>
            <w:tcW w:w="1129" w:type="dxa"/>
            <w:vAlign w:val="center"/>
          </w:tcPr>
          <w:p w14:paraId="5E0AD15F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  <w:vAlign w:val="center"/>
          </w:tcPr>
          <w:p w14:paraId="600F0047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3A8A8AAC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FF6AB05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6" w:type="dxa"/>
            <w:vAlign w:val="center"/>
          </w:tcPr>
          <w:p w14:paraId="650BC40B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0F6CC320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5" w:type="dxa"/>
            <w:vAlign w:val="center"/>
          </w:tcPr>
          <w:p w14:paraId="5A865008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DB91F97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4" w:type="dxa"/>
            <w:vAlign w:val="center"/>
          </w:tcPr>
          <w:p w14:paraId="71FDD824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259D9AF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4" w:type="dxa"/>
            <w:vAlign w:val="center"/>
          </w:tcPr>
          <w:p w14:paraId="3C00EB1C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A487787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Збільшити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населення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яке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займається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фізичною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культурою і спортом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під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час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загальноміських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спортивно-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оздоровчих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заходів</w:t>
            </w:r>
            <w:proofErr w:type="spellEnd"/>
          </w:p>
        </w:tc>
      </w:tr>
      <w:tr w:rsidR="003D0233" w:rsidRPr="003C0DA7" w14:paraId="6E6EC27C" w14:textId="77777777" w:rsidTr="00A67A9A">
        <w:tc>
          <w:tcPr>
            <w:tcW w:w="562" w:type="dxa"/>
            <w:vMerge/>
            <w:vAlign w:val="center"/>
          </w:tcPr>
          <w:p w14:paraId="35DDDCF9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vMerge/>
            <w:vAlign w:val="center"/>
          </w:tcPr>
          <w:p w14:paraId="1B72FC86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14:paraId="254E5FC5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1.2.Участь у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змаганнях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різного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рівня</w:t>
            </w:r>
            <w:proofErr w:type="spellEnd"/>
          </w:p>
        </w:tc>
        <w:tc>
          <w:tcPr>
            <w:tcW w:w="1129" w:type="dxa"/>
            <w:vAlign w:val="center"/>
          </w:tcPr>
          <w:p w14:paraId="4ABCE028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  <w:vAlign w:val="center"/>
          </w:tcPr>
          <w:p w14:paraId="4AF04555" w14:textId="77777777" w:rsidR="003D0233" w:rsidRPr="003C0DA7" w:rsidRDefault="003D0233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7EA0AFCF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850" w:type="dxa"/>
            <w:vAlign w:val="center"/>
          </w:tcPr>
          <w:p w14:paraId="7585818C" w14:textId="591B3374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26" w:type="dxa"/>
            <w:vAlign w:val="center"/>
          </w:tcPr>
          <w:p w14:paraId="1DC7C0B0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1337D7E9" w14:textId="0391CC46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425" w:type="dxa"/>
            <w:vAlign w:val="center"/>
          </w:tcPr>
          <w:p w14:paraId="6062D36B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A559E8A" w14:textId="0B5658D3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4" w:type="dxa"/>
            <w:vAlign w:val="center"/>
          </w:tcPr>
          <w:p w14:paraId="51AFF8D6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6EA0860" w14:textId="0A9A3D65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84" w:type="dxa"/>
            <w:vAlign w:val="center"/>
          </w:tcPr>
          <w:p w14:paraId="3B503486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0EFBD6DE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233" w:rsidRPr="003C0DA7" w14:paraId="0B0A097C" w14:textId="77777777" w:rsidTr="00A67A9A">
        <w:tc>
          <w:tcPr>
            <w:tcW w:w="562" w:type="dxa"/>
            <w:vMerge/>
            <w:vAlign w:val="center"/>
          </w:tcPr>
          <w:p w14:paraId="2A2805F6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vMerge/>
            <w:vAlign w:val="center"/>
          </w:tcPr>
          <w:p w14:paraId="5C796C08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14:paraId="39325B8E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.Проведення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лекцій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семінарів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інформування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пропаганди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здорового способу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життя</w:t>
            </w:r>
            <w:proofErr w:type="spellEnd"/>
          </w:p>
        </w:tc>
        <w:tc>
          <w:tcPr>
            <w:tcW w:w="1129" w:type="dxa"/>
            <w:vAlign w:val="center"/>
          </w:tcPr>
          <w:p w14:paraId="5BEF1899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  <w:vAlign w:val="center"/>
          </w:tcPr>
          <w:p w14:paraId="7E8F8064" w14:textId="77777777" w:rsidR="003D0233" w:rsidRPr="003C0DA7" w:rsidRDefault="003D0233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623D8239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CB9B552" w14:textId="5A31FBA5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26" w:type="dxa"/>
            <w:vAlign w:val="center"/>
          </w:tcPr>
          <w:p w14:paraId="2B6E0B38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37B123B5" w14:textId="4A8FCC5F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5" w:type="dxa"/>
            <w:vAlign w:val="center"/>
          </w:tcPr>
          <w:p w14:paraId="21B3B1B8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5B5A6F4" w14:textId="09A033C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4" w:type="dxa"/>
            <w:vAlign w:val="center"/>
          </w:tcPr>
          <w:p w14:paraId="24D2A094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F67219C" w14:textId="61EF15E9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4" w:type="dxa"/>
            <w:vAlign w:val="center"/>
          </w:tcPr>
          <w:p w14:paraId="72814153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63B3FD51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233" w:rsidRPr="003C0DA7" w14:paraId="65BAD8DC" w14:textId="77777777" w:rsidTr="00A67A9A">
        <w:tc>
          <w:tcPr>
            <w:tcW w:w="562" w:type="dxa"/>
            <w:vMerge/>
            <w:vAlign w:val="center"/>
          </w:tcPr>
          <w:p w14:paraId="1B1A9398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vMerge/>
            <w:vAlign w:val="center"/>
          </w:tcPr>
          <w:p w14:paraId="659CF4E0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14:paraId="516B1A3A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0B0C6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.Придбання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нагородної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атрибутики для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змагань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(кубки,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дипломи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грамоти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медалі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інше</w:t>
            </w:r>
            <w:proofErr w:type="spellEnd"/>
          </w:p>
        </w:tc>
        <w:tc>
          <w:tcPr>
            <w:tcW w:w="1129" w:type="dxa"/>
            <w:vAlign w:val="center"/>
          </w:tcPr>
          <w:p w14:paraId="14DA0FA5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  <w:vAlign w:val="center"/>
          </w:tcPr>
          <w:p w14:paraId="0C96E7FD" w14:textId="77777777" w:rsidR="003D0233" w:rsidRPr="003C0DA7" w:rsidRDefault="003D0233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144E8D7C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850" w:type="dxa"/>
            <w:vAlign w:val="center"/>
          </w:tcPr>
          <w:p w14:paraId="249686D8" w14:textId="2C286376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26" w:type="dxa"/>
            <w:vAlign w:val="center"/>
          </w:tcPr>
          <w:p w14:paraId="3DBFDA2B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04218B53" w14:textId="247C7B36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425" w:type="dxa"/>
            <w:vAlign w:val="center"/>
          </w:tcPr>
          <w:p w14:paraId="15EAB19E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7ACB24B" w14:textId="568F9C2F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284" w:type="dxa"/>
            <w:vAlign w:val="center"/>
          </w:tcPr>
          <w:p w14:paraId="6740D46A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D21D94C" w14:textId="5E67A18C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284" w:type="dxa"/>
            <w:vAlign w:val="center"/>
          </w:tcPr>
          <w:p w14:paraId="569A1CF0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71550557" w14:textId="77777777" w:rsidR="003D0233" w:rsidRPr="003C0DA7" w:rsidRDefault="003D0233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837" w:rsidRPr="003C0DA7" w14:paraId="190C072D" w14:textId="77777777" w:rsidTr="00A67A9A">
        <w:tc>
          <w:tcPr>
            <w:tcW w:w="562" w:type="dxa"/>
            <w:vMerge w:val="restart"/>
            <w:vAlign w:val="center"/>
          </w:tcPr>
          <w:p w14:paraId="4C1E4C4F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2" w:type="dxa"/>
            <w:vMerge w:val="restart"/>
            <w:vAlign w:val="center"/>
          </w:tcPr>
          <w:p w14:paraId="41624B1D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Удосконалення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системи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дитячо-юнацького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системи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підготовки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збірних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команд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міста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олімпійських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неолімпійських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видів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 для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участі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тростянецьких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спортсменів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спортивних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заходах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всеукраїнського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міжнародного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рівнів</w:t>
            </w:r>
            <w:proofErr w:type="spellEnd"/>
          </w:p>
        </w:tc>
        <w:tc>
          <w:tcPr>
            <w:tcW w:w="1727" w:type="dxa"/>
            <w:vAlign w:val="center"/>
          </w:tcPr>
          <w:p w14:paraId="72E87E42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2.1.Проведення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відбору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дітей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визначення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можливості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займатися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різними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видами спорту</w:t>
            </w:r>
          </w:p>
        </w:tc>
        <w:tc>
          <w:tcPr>
            <w:tcW w:w="1129" w:type="dxa"/>
            <w:vAlign w:val="center"/>
          </w:tcPr>
          <w:p w14:paraId="5C40AB4D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  <w:vAlign w:val="center"/>
          </w:tcPr>
          <w:p w14:paraId="37F89698" w14:textId="77777777" w:rsidR="00426837" w:rsidRPr="003C0DA7" w:rsidRDefault="00426837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56B61517" w14:textId="77777777" w:rsidR="00426837" w:rsidRPr="001C5581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vAlign w:val="center"/>
          </w:tcPr>
          <w:p w14:paraId="22540553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6" w:type="dxa"/>
            <w:vAlign w:val="center"/>
          </w:tcPr>
          <w:p w14:paraId="0C5CFF32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66B6E3EC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5" w:type="dxa"/>
            <w:vAlign w:val="center"/>
          </w:tcPr>
          <w:p w14:paraId="1152CEDF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0D6F756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4" w:type="dxa"/>
            <w:vAlign w:val="center"/>
          </w:tcPr>
          <w:p w14:paraId="41DB6C2B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9D183DE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4" w:type="dxa"/>
            <w:vAlign w:val="center"/>
          </w:tcPr>
          <w:p w14:paraId="15BC91C0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E302BC4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дитячо-юнацьких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збірних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команд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громади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різних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видів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</w:t>
            </w:r>
          </w:p>
        </w:tc>
      </w:tr>
      <w:tr w:rsidR="00426837" w:rsidRPr="003C0DA7" w14:paraId="441A8163" w14:textId="77777777" w:rsidTr="00A67A9A">
        <w:tc>
          <w:tcPr>
            <w:tcW w:w="562" w:type="dxa"/>
            <w:vMerge/>
            <w:vAlign w:val="center"/>
          </w:tcPr>
          <w:p w14:paraId="7D7BFE52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vMerge/>
            <w:vAlign w:val="center"/>
          </w:tcPr>
          <w:p w14:paraId="18D879BE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14:paraId="43C31B81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2.2.Проведення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внутрішніх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змагань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 метою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підготовки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збірних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команд з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різних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видів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</w:t>
            </w:r>
          </w:p>
        </w:tc>
        <w:tc>
          <w:tcPr>
            <w:tcW w:w="1129" w:type="dxa"/>
            <w:vAlign w:val="center"/>
          </w:tcPr>
          <w:p w14:paraId="2F030785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  <w:vAlign w:val="center"/>
          </w:tcPr>
          <w:p w14:paraId="2244431F" w14:textId="77777777" w:rsidR="00426837" w:rsidRPr="003C0DA7" w:rsidRDefault="00426837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2FCFD2E1" w14:textId="697BCD6C" w:rsidR="00426837" w:rsidRPr="003C0DA7" w:rsidRDefault="00122072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="00AF450E">
              <w:rPr>
                <w:rFonts w:ascii="Times New Roman" w:hAnsi="Times New Roman"/>
                <w:sz w:val="20"/>
                <w:szCs w:val="20"/>
                <w:lang w:eastAsia="ru-RU"/>
              </w:rPr>
              <w:t>ошти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інших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джерел</w:t>
            </w:r>
            <w:proofErr w:type="spellEnd"/>
          </w:p>
        </w:tc>
        <w:tc>
          <w:tcPr>
            <w:tcW w:w="850" w:type="dxa"/>
            <w:vAlign w:val="center"/>
          </w:tcPr>
          <w:p w14:paraId="52D9DAAD" w14:textId="48AD55F8" w:rsidR="00426837" w:rsidRPr="003D0233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233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426" w:type="dxa"/>
            <w:vAlign w:val="center"/>
          </w:tcPr>
          <w:p w14:paraId="0AA70FFE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461D4164" w14:textId="3CC7EA54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25" w:type="dxa"/>
            <w:vAlign w:val="center"/>
          </w:tcPr>
          <w:p w14:paraId="6B62630E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87F0619" w14:textId="5C756D2F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84" w:type="dxa"/>
            <w:vAlign w:val="center"/>
          </w:tcPr>
          <w:p w14:paraId="7C19CA37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46F97B8" w14:textId="1FEA87A8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4" w:type="dxa"/>
            <w:vAlign w:val="center"/>
          </w:tcPr>
          <w:p w14:paraId="481C2B82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7BBE06DF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837" w:rsidRPr="003C0DA7" w14:paraId="39B59BA2" w14:textId="77777777" w:rsidTr="00A67A9A">
        <w:tc>
          <w:tcPr>
            <w:tcW w:w="562" w:type="dxa"/>
            <w:vAlign w:val="center"/>
          </w:tcPr>
          <w:p w14:paraId="47E28DDA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22" w:type="dxa"/>
            <w:vAlign w:val="center"/>
          </w:tcPr>
          <w:p w14:paraId="5968CAB2" w14:textId="77777777" w:rsidR="00426837" w:rsidRPr="003C0DA7" w:rsidRDefault="00426837" w:rsidP="00A67A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спортивним</w:t>
            </w:r>
            <w:proofErr w:type="spellEnd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обладнанням</w:t>
            </w:r>
            <w:proofErr w:type="spellEnd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інвентарем</w:t>
            </w:r>
            <w:proofErr w:type="spellEnd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поліпшення</w:t>
            </w:r>
            <w:proofErr w:type="spellEnd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матеріально-</w:t>
            </w:r>
            <w:proofErr w:type="gramStart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технічної</w:t>
            </w:r>
            <w:proofErr w:type="spellEnd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бази</w:t>
            </w:r>
            <w:proofErr w:type="spellEnd"/>
            <w:proofErr w:type="gramEnd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закладу </w:t>
            </w:r>
            <w:proofErr w:type="spellStart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фізичної</w:t>
            </w:r>
            <w:proofErr w:type="spellEnd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культури</w:t>
            </w:r>
            <w:proofErr w:type="spellEnd"/>
            <w:r w:rsidRPr="003C0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та спорту</w:t>
            </w:r>
          </w:p>
          <w:p w14:paraId="2434FB16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14:paraId="1F914E77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3.1.Придбання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обладнання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інвентарю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 т .ч.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довгострокового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користування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обслуговування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закладу</w:t>
            </w:r>
          </w:p>
        </w:tc>
        <w:tc>
          <w:tcPr>
            <w:tcW w:w="1129" w:type="dxa"/>
            <w:vAlign w:val="center"/>
          </w:tcPr>
          <w:p w14:paraId="247BEC0C" w14:textId="736EC503" w:rsidR="00426837" w:rsidRPr="003C0DA7" w:rsidRDefault="00AF450E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2025-2026</w:t>
            </w:r>
          </w:p>
        </w:tc>
        <w:tc>
          <w:tcPr>
            <w:tcW w:w="1276" w:type="dxa"/>
            <w:vAlign w:val="center"/>
          </w:tcPr>
          <w:p w14:paraId="411B4068" w14:textId="77777777" w:rsidR="00426837" w:rsidRPr="003C0DA7" w:rsidRDefault="00426837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4D82AA86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850" w:type="dxa"/>
            <w:vAlign w:val="center"/>
          </w:tcPr>
          <w:p w14:paraId="28D4C13B" w14:textId="0D9CE5AE" w:rsidR="00426837" w:rsidRPr="003D0233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0233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26" w:type="dxa"/>
            <w:vAlign w:val="center"/>
          </w:tcPr>
          <w:p w14:paraId="0505B327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46B693EB" w14:textId="0362FADF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425" w:type="dxa"/>
            <w:vAlign w:val="center"/>
          </w:tcPr>
          <w:p w14:paraId="6555736A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A398992" w14:textId="073EF164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4" w:type="dxa"/>
            <w:vAlign w:val="center"/>
          </w:tcPr>
          <w:p w14:paraId="2C5F5445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030B7AD" w14:textId="14BF3B88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4" w:type="dxa"/>
            <w:vAlign w:val="center"/>
          </w:tcPr>
          <w:p w14:paraId="4803552B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42E72CFC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Наявність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необхідного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обладнання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інвентарю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навчально-тренувального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процесу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змагань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повноцінного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функціонування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закладу</w:t>
            </w:r>
          </w:p>
        </w:tc>
      </w:tr>
      <w:tr w:rsidR="00426837" w:rsidRPr="003C0DA7" w14:paraId="0F55683D" w14:textId="77777777" w:rsidTr="00A67A9A">
        <w:tc>
          <w:tcPr>
            <w:tcW w:w="562" w:type="dxa"/>
            <w:vAlign w:val="center"/>
          </w:tcPr>
          <w:p w14:paraId="072078C3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vAlign w:val="center"/>
          </w:tcPr>
          <w:p w14:paraId="03C57B54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Залучення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фізкультурно-спортивних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дитячих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молодіжних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громадських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організацій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об’єднань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клубів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реалізації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заходів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спрямованих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розвиток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фізичної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культури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і спорту</w:t>
            </w:r>
          </w:p>
        </w:tc>
        <w:tc>
          <w:tcPr>
            <w:tcW w:w="1727" w:type="dxa"/>
            <w:vAlign w:val="center"/>
          </w:tcPr>
          <w:p w14:paraId="4A18F89E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4.1.Проведення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спільних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заходів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змагань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фізкультурно-спортивними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дитячих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молодіжними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громадськими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організаціями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об’єднаннями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клубами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функціонують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громади</w:t>
            </w:r>
            <w:proofErr w:type="spellEnd"/>
          </w:p>
        </w:tc>
        <w:tc>
          <w:tcPr>
            <w:tcW w:w="1129" w:type="dxa"/>
            <w:vAlign w:val="center"/>
          </w:tcPr>
          <w:p w14:paraId="3B069A98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  <w:vAlign w:val="center"/>
          </w:tcPr>
          <w:p w14:paraId="076580DB" w14:textId="77777777" w:rsidR="00426837" w:rsidRPr="003C0DA7" w:rsidRDefault="00426837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5C0CF78C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8819338" w14:textId="075B9EB6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26" w:type="dxa"/>
            <w:vAlign w:val="center"/>
          </w:tcPr>
          <w:p w14:paraId="1DF9B1A0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0F1FF85B" w14:textId="60E45879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5" w:type="dxa"/>
            <w:vAlign w:val="center"/>
          </w:tcPr>
          <w:p w14:paraId="58877B7F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0999911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4" w:type="dxa"/>
            <w:vAlign w:val="center"/>
          </w:tcPr>
          <w:p w14:paraId="7F920A85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0AA9F5B" w14:textId="3323082D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4" w:type="dxa"/>
            <w:vAlign w:val="center"/>
          </w:tcPr>
          <w:p w14:paraId="4CB03675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1F25FC86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Збільшення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кількості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осіб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різного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віку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займаються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фізичною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культурою і спортом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розширення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переліку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видів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культивуються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громади</w:t>
            </w:r>
            <w:proofErr w:type="spellEnd"/>
          </w:p>
        </w:tc>
      </w:tr>
      <w:tr w:rsidR="00426837" w:rsidRPr="003C0DA7" w14:paraId="54A01CD4" w14:textId="77777777" w:rsidTr="00A67A9A">
        <w:tc>
          <w:tcPr>
            <w:tcW w:w="562" w:type="dxa"/>
            <w:vAlign w:val="center"/>
          </w:tcPr>
          <w:p w14:paraId="5A8CB18B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22" w:type="dxa"/>
            <w:vAlign w:val="center"/>
          </w:tcPr>
          <w:p w14:paraId="628402FA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фізкультурно-оздоровчих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спортивних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заходів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серед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демобілізованих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військовослужбовців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учасників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бойових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дій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людей з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інвалідністю</w:t>
            </w:r>
            <w:proofErr w:type="spellEnd"/>
          </w:p>
        </w:tc>
        <w:tc>
          <w:tcPr>
            <w:tcW w:w="1727" w:type="dxa"/>
            <w:vAlign w:val="center"/>
          </w:tcPr>
          <w:p w14:paraId="7D7316B8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5.1.Проведення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тренувань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змагань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різних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видів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</w:t>
            </w:r>
          </w:p>
        </w:tc>
        <w:tc>
          <w:tcPr>
            <w:tcW w:w="1129" w:type="dxa"/>
            <w:vAlign w:val="center"/>
          </w:tcPr>
          <w:p w14:paraId="433B923F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  <w:vAlign w:val="center"/>
          </w:tcPr>
          <w:p w14:paraId="5F664909" w14:textId="77777777" w:rsidR="00426837" w:rsidRPr="003C0DA7" w:rsidRDefault="00426837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720CC96A" w14:textId="55CEA6D9" w:rsidR="00426837" w:rsidRPr="003C0DA7" w:rsidRDefault="00426837" w:rsidP="0012207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  <w:r w:rsidR="00AF450E">
              <w:rPr>
                <w:rFonts w:ascii="Times New Roman" w:hAnsi="Times New Roman"/>
                <w:sz w:val="20"/>
                <w:szCs w:val="20"/>
                <w:lang w:eastAsia="ru-RU"/>
              </w:rPr>
              <w:t>(20%)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122072">
              <w:rPr>
                <w:rFonts w:ascii="Times New Roman" w:hAnsi="Times New Roman"/>
                <w:sz w:val="20"/>
                <w:szCs w:val="20"/>
                <w:lang w:eastAsia="ru-RU"/>
              </w:rPr>
              <w:t>кошти</w:t>
            </w:r>
            <w:proofErr w:type="spellEnd"/>
            <w:r w:rsidR="001220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22072">
              <w:rPr>
                <w:rFonts w:ascii="Times New Roman" w:hAnsi="Times New Roman"/>
                <w:sz w:val="20"/>
                <w:szCs w:val="20"/>
                <w:lang w:eastAsia="ru-RU"/>
              </w:rPr>
              <w:t>інших</w:t>
            </w:r>
            <w:proofErr w:type="spellEnd"/>
            <w:r w:rsidR="001220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22072">
              <w:rPr>
                <w:rFonts w:ascii="Times New Roman" w:hAnsi="Times New Roman"/>
                <w:sz w:val="20"/>
                <w:szCs w:val="20"/>
                <w:lang w:eastAsia="ru-RU"/>
              </w:rPr>
              <w:t>джерел</w:t>
            </w:r>
            <w:proofErr w:type="spellEnd"/>
            <w:r w:rsidR="001220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B416B">
              <w:rPr>
                <w:rFonts w:ascii="Times New Roman" w:hAnsi="Times New Roman"/>
                <w:sz w:val="20"/>
                <w:szCs w:val="20"/>
                <w:lang w:eastAsia="ru-RU"/>
              </w:rPr>
              <w:t>(80%)</w:t>
            </w:r>
          </w:p>
        </w:tc>
        <w:tc>
          <w:tcPr>
            <w:tcW w:w="850" w:type="dxa"/>
            <w:vAlign w:val="center"/>
          </w:tcPr>
          <w:p w14:paraId="6F97DDF8" w14:textId="61FD879A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26" w:type="dxa"/>
            <w:vAlign w:val="center"/>
          </w:tcPr>
          <w:p w14:paraId="302B53AD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0935F2EF" w14:textId="5648164E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425" w:type="dxa"/>
            <w:vAlign w:val="center"/>
          </w:tcPr>
          <w:p w14:paraId="75B5818E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F381068" w14:textId="268C95BD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284" w:type="dxa"/>
            <w:vAlign w:val="center"/>
          </w:tcPr>
          <w:p w14:paraId="34DA4E4F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966A142" w14:textId="77777777" w:rsidR="00BB416B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  <w:r w:rsidR="00BB416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="00BB416B">
              <w:rPr>
                <w:rFonts w:ascii="Times New Roman" w:hAnsi="Times New Roman"/>
                <w:sz w:val="20"/>
                <w:szCs w:val="20"/>
                <w:lang w:eastAsia="ru-RU"/>
              </w:rPr>
              <w:t>т.т.ч</w:t>
            </w:r>
            <w:proofErr w:type="spellEnd"/>
            <w:r w:rsidR="00BB416B">
              <w:rPr>
                <w:rFonts w:ascii="Times New Roman" w:hAnsi="Times New Roman"/>
                <w:sz w:val="20"/>
                <w:szCs w:val="20"/>
                <w:lang w:eastAsia="ru-RU"/>
              </w:rPr>
              <w:t>.:</w:t>
            </w:r>
          </w:p>
          <w:p w14:paraId="46A6F8B3" w14:textId="7A59409C" w:rsidR="00426837" w:rsidRDefault="00BB416B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13,0</w:t>
            </w:r>
          </w:p>
          <w:p w14:paraId="35FAEF16" w14:textId="244D9BCD" w:rsidR="00BB416B" w:rsidRPr="003C0DA7" w:rsidRDefault="00BB416B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284" w:type="dxa"/>
            <w:vAlign w:val="center"/>
          </w:tcPr>
          <w:p w14:paraId="76B2F648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4A9F1973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Реабілітація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демобілізованих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військовослужбовців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учасників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бойових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дій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людей з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інвалідністю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заходами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фізичної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культури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спорту</w:t>
            </w:r>
          </w:p>
        </w:tc>
      </w:tr>
      <w:tr w:rsidR="00426837" w:rsidRPr="003C0DA7" w14:paraId="6A510E0F" w14:textId="77777777" w:rsidTr="00A67A9A">
        <w:tc>
          <w:tcPr>
            <w:tcW w:w="562" w:type="dxa"/>
            <w:vMerge w:val="restart"/>
            <w:vAlign w:val="center"/>
          </w:tcPr>
          <w:p w14:paraId="1D7ED8DE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822" w:type="dxa"/>
            <w:vMerge w:val="restart"/>
            <w:vAlign w:val="center"/>
          </w:tcPr>
          <w:p w14:paraId="26528D0C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сучасних</w:t>
            </w:r>
            <w:proofErr w:type="spellEnd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спортивних</w:t>
            </w:r>
            <w:proofErr w:type="spellEnd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об’єктів</w:t>
            </w:r>
            <w:proofErr w:type="spellEnd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для занять </w:t>
            </w:r>
            <w:proofErr w:type="spell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фізичною</w:t>
            </w:r>
            <w:proofErr w:type="spellEnd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культурою та спортом за </w:t>
            </w:r>
            <w:proofErr w:type="spell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місцем</w:t>
            </w:r>
            <w:proofErr w:type="spellEnd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проживання</w:t>
            </w:r>
            <w:proofErr w:type="spellEnd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і в зонах </w:t>
            </w:r>
            <w:proofErr w:type="spell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масового</w:t>
            </w:r>
            <w:proofErr w:type="spellEnd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відпочинку</w:t>
            </w:r>
            <w:proofErr w:type="spellEnd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населення</w:t>
            </w:r>
            <w:proofErr w:type="spellEnd"/>
          </w:p>
        </w:tc>
        <w:tc>
          <w:tcPr>
            <w:tcW w:w="1727" w:type="dxa"/>
            <w:vAlign w:val="center"/>
          </w:tcPr>
          <w:p w14:paraId="47F9DB60" w14:textId="00C5A0F8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6.1.</w:t>
            </w:r>
            <w:r w:rsidR="00BA7AB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</w:t>
            </w:r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порядкування </w:t>
            </w:r>
            <w:proofErr w:type="spell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спортивної</w:t>
            </w:r>
            <w:proofErr w:type="spellEnd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інфраструктури</w:t>
            </w:r>
            <w:proofErr w:type="spellEnd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(траса, </w:t>
            </w:r>
            <w:proofErr w:type="spell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стільбище</w:t>
            </w:r>
            <w:proofErr w:type="spellEnd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трибуни</w:t>
            </w:r>
            <w:proofErr w:type="spellEnd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глядачів</w:t>
            </w:r>
            <w:proofErr w:type="spellEnd"/>
            <w:r w:rsidR="00BA25F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)</w:t>
            </w:r>
            <w:r w:rsidR="00BA7AB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="00BA7AB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урочищі</w:t>
            </w:r>
            <w:proofErr w:type="spellEnd"/>
            <w:r w:rsidR="00BA7AB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A7AB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Нескучне</w:t>
            </w:r>
            <w:proofErr w:type="spellEnd"/>
          </w:p>
        </w:tc>
        <w:tc>
          <w:tcPr>
            <w:tcW w:w="1129" w:type="dxa"/>
            <w:vAlign w:val="center"/>
          </w:tcPr>
          <w:p w14:paraId="5761DFCB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  <w:vAlign w:val="center"/>
          </w:tcPr>
          <w:p w14:paraId="60D35A7E" w14:textId="77777777" w:rsidR="00426837" w:rsidRPr="003C0DA7" w:rsidRDefault="00426837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27437542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850" w:type="dxa"/>
            <w:vAlign w:val="center"/>
          </w:tcPr>
          <w:p w14:paraId="61F62484" w14:textId="4D108F6A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6" w:type="dxa"/>
            <w:vAlign w:val="center"/>
          </w:tcPr>
          <w:p w14:paraId="3AE3B6FE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4CEFFC59" w14:textId="0F5AC155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25" w:type="dxa"/>
            <w:vAlign w:val="center"/>
          </w:tcPr>
          <w:p w14:paraId="2DB0C683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1BC63CE" w14:textId="27B79BF8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4" w:type="dxa"/>
            <w:vAlign w:val="center"/>
          </w:tcPr>
          <w:p w14:paraId="634DDC55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D0A8484" w14:textId="49E73483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4" w:type="dxa"/>
            <w:vAlign w:val="center"/>
          </w:tcPr>
          <w:p w14:paraId="578A9B69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B78F4B7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Збільшення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кількості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осіб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різного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віку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займаються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фізичною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культурою і спортом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покращення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умов занять спортом,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збільшення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переліку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видів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доступні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громади</w:t>
            </w:r>
            <w:proofErr w:type="spellEnd"/>
          </w:p>
        </w:tc>
      </w:tr>
      <w:tr w:rsidR="00426837" w:rsidRPr="003C0DA7" w14:paraId="60034FF8" w14:textId="77777777" w:rsidTr="00A67A9A">
        <w:tc>
          <w:tcPr>
            <w:tcW w:w="562" w:type="dxa"/>
            <w:vMerge/>
            <w:vAlign w:val="center"/>
          </w:tcPr>
          <w:p w14:paraId="42953FC6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vMerge/>
            <w:vAlign w:val="center"/>
          </w:tcPr>
          <w:p w14:paraId="72BC5F1A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14:paraId="3F994FEC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6.</w:t>
            </w:r>
            <w:proofErr w:type="gramStart"/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Pr="003D023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.Створення</w:t>
            </w:r>
            <w:proofErr w:type="gramEnd"/>
            <w:r w:rsidRPr="003D023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нового спортивного комплексу по </w:t>
            </w:r>
            <w:proofErr w:type="spellStart"/>
            <w:r w:rsidRPr="003D023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вул</w:t>
            </w:r>
            <w:proofErr w:type="spellEnd"/>
            <w:r w:rsidRPr="003D023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D023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Благовіщенській</w:t>
            </w:r>
            <w:proofErr w:type="spellEnd"/>
            <w:r w:rsidRPr="003D023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Pr="003C0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1129" w:type="dxa"/>
            <w:vAlign w:val="center"/>
          </w:tcPr>
          <w:p w14:paraId="779BE4BA" w14:textId="02B9023D" w:rsidR="00426837" w:rsidRPr="003C0DA7" w:rsidRDefault="005221A2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vAlign w:val="center"/>
          </w:tcPr>
          <w:p w14:paraId="32A2A52A" w14:textId="77777777" w:rsidR="00426837" w:rsidRPr="003C0DA7" w:rsidRDefault="00426837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24A6FDD2" w14:textId="24AD01A5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  <w:r w:rsidR="0053208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(16,67%), </w:t>
            </w:r>
            <w:proofErr w:type="spellStart"/>
            <w:r w:rsidR="00122072">
              <w:rPr>
                <w:rFonts w:ascii="Times New Roman" w:hAnsi="Times New Roman"/>
                <w:sz w:val="20"/>
                <w:szCs w:val="20"/>
                <w:lang w:eastAsia="ru-RU"/>
              </w:rPr>
              <w:t>кошти</w:t>
            </w:r>
            <w:proofErr w:type="spellEnd"/>
            <w:r w:rsidR="001220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22072">
              <w:rPr>
                <w:rFonts w:ascii="Times New Roman" w:hAnsi="Times New Roman"/>
                <w:sz w:val="20"/>
                <w:szCs w:val="20"/>
                <w:lang w:eastAsia="ru-RU"/>
              </w:rPr>
              <w:t>інших</w:t>
            </w:r>
            <w:proofErr w:type="spellEnd"/>
            <w:r w:rsidR="001220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22072">
              <w:rPr>
                <w:rFonts w:ascii="Times New Roman" w:hAnsi="Times New Roman"/>
                <w:sz w:val="20"/>
                <w:szCs w:val="20"/>
                <w:lang w:eastAsia="ru-RU"/>
              </w:rPr>
              <w:t>джерел</w:t>
            </w:r>
            <w:proofErr w:type="spellEnd"/>
            <w:r w:rsidR="001220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084">
              <w:rPr>
                <w:rFonts w:ascii="Times New Roman" w:hAnsi="Times New Roman"/>
                <w:sz w:val="20"/>
                <w:szCs w:val="20"/>
                <w:lang w:eastAsia="ru-RU"/>
              </w:rPr>
              <w:t>(83,33%)</w:t>
            </w:r>
          </w:p>
        </w:tc>
        <w:tc>
          <w:tcPr>
            <w:tcW w:w="850" w:type="dxa"/>
            <w:vAlign w:val="center"/>
          </w:tcPr>
          <w:p w14:paraId="356438A8" w14:textId="45D66101" w:rsidR="00426837" w:rsidRPr="003C0DA7" w:rsidRDefault="00532084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426837"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42683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26" w:type="dxa"/>
            <w:vAlign w:val="center"/>
          </w:tcPr>
          <w:p w14:paraId="60DE56ED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4CB9B064" w14:textId="4C542DEB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5" w:type="dxa"/>
            <w:vAlign w:val="center"/>
          </w:tcPr>
          <w:p w14:paraId="0AB0D48F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CD71876" w14:textId="54725FF2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4" w:type="dxa"/>
            <w:vAlign w:val="center"/>
          </w:tcPr>
          <w:p w14:paraId="22D24EA5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B52E393" w14:textId="77777777" w:rsidR="00426837" w:rsidRDefault="00532084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4268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00,0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.:</w:t>
            </w:r>
          </w:p>
          <w:p w14:paraId="0689FF9F" w14:textId="77777777" w:rsidR="00532084" w:rsidRDefault="00532084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300,0</w:t>
            </w:r>
          </w:p>
          <w:p w14:paraId="791FD95E" w14:textId="4C4F6B9A" w:rsidR="00532084" w:rsidRPr="003C0DA7" w:rsidRDefault="00532084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284" w:type="dxa"/>
            <w:vAlign w:val="center"/>
          </w:tcPr>
          <w:p w14:paraId="55E2EBA6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7D772CEC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837" w:rsidRPr="003C0DA7" w14:paraId="64FB0ACE" w14:textId="77777777" w:rsidTr="00A67A9A">
        <w:tc>
          <w:tcPr>
            <w:tcW w:w="562" w:type="dxa"/>
            <w:vAlign w:val="center"/>
          </w:tcPr>
          <w:p w14:paraId="7A1FCF35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22" w:type="dxa"/>
            <w:vAlign w:val="center"/>
          </w:tcPr>
          <w:p w14:paraId="315D1699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Поліпшення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 умов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дозвілля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 на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території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 баз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відпочинку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 в с.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Кам’янка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 та с. Климентове, на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березі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річки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Ворскла</w:t>
            </w:r>
            <w:proofErr w:type="spellEnd"/>
          </w:p>
        </w:tc>
        <w:tc>
          <w:tcPr>
            <w:tcW w:w="1727" w:type="dxa"/>
            <w:vAlign w:val="center"/>
          </w:tcPr>
          <w:p w14:paraId="5B38A640" w14:textId="5D973865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7.1.Покращення умов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відпочинку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існуючих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будинках</w:t>
            </w:r>
            <w:proofErr w:type="spellEnd"/>
          </w:p>
        </w:tc>
        <w:tc>
          <w:tcPr>
            <w:tcW w:w="1129" w:type="dxa"/>
            <w:vAlign w:val="center"/>
          </w:tcPr>
          <w:p w14:paraId="274EC7B5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  <w:vAlign w:val="center"/>
          </w:tcPr>
          <w:p w14:paraId="14503828" w14:textId="77777777" w:rsidR="00426837" w:rsidRPr="003C0DA7" w:rsidRDefault="00426837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6487225B" w14:textId="1380A6BC" w:rsidR="00426837" w:rsidRPr="003C0DA7" w:rsidRDefault="00122072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Кошти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інших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джерел</w:t>
            </w:r>
            <w:proofErr w:type="spellEnd"/>
          </w:p>
        </w:tc>
        <w:tc>
          <w:tcPr>
            <w:tcW w:w="850" w:type="dxa"/>
            <w:vAlign w:val="center"/>
          </w:tcPr>
          <w:p w14:paraId="2F3DF65E" w14:textId="42D79D02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26" w:type="dxa"/>
            <w:vAlign w:val="center"/>
          </w:tcPr>
          <w:p w14:paraId="772150E8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429CF8A" w14:textId="64AF2440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25" w:type="dxa"/>
            <w:vAlign w:val="center"/>
          </w:tcPr>
          <w:p w14:paraId="630BB354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2EB8152" w14:textId="2E0E92E1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4" w:type="dxa"/>
            <w:vAlign w:val="center"/>
          </w:tcPr>
          <w:p w14:paraId="2FCCFE88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64D75C7" w14:textId="00257D3C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4" w:type="dxa"/>
            <w:vAlign w:val="center"/>
          </w:tcPr>
          <w:p w14:paraId="44AC5358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22064112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Залучення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більшої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кількості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відпочиваючих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більш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комфортних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умов,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популяризація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місць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відпочинку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громаді</w:t>
            </w:r>
            <w:proofErr w:type="spellEnd"/>
          </w:p>
        </w:tc>
      </w:tr>
      <w:tr w:rsidR="00426837" w:rsidRPr="003C0DA7" w14:paraId="301532C5" w14:textId="77777777" w:rsidTr="00A67A9A">
        <w:tc>
          <w:tcPr>
            <w:tcW w:w="562" w:type="dxa"/>
            <w:vAlign w:val="center"/>
          </w:tcPr>
          <w:p w14:paraId="194A1F84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22" w:type="dxa"/>
            <w:vAlign w:val="center"/>
          </w:tcPr>
          <w:p w14:paraId="4BA7BA15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Активізація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співпраці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іншими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територіальними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об’єднаними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громадами,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містами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-партнерами у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проведенні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спортивних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заходів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різного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рівня</w:t>
            </w:r>
            <w:proofErr w:type="spellEnd"/>
          </w:p>
        </w:tc>
        <w:tc>
          <w:tcPr>
            <w:tcW w:w="1727" w:type="dxa"/>
            <w:vAlign w:val="center"/>
          </w:tcPr>
          <w:p w14:paraId="7C9A9B21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8.1.Проведення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спільних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заходів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екскурсій,товариських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зустрічей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різних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видів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</w:t>
            </w:r>
          </w:p>
        </w:tc>
        <w:tc>
          <w:tcPr>
            <w:tcW w:w="1129" w:type="dxa"/>
            <w:vAlign w:val="center"/>
          </w:tcPr>
          <w:p w14:paraId="523E4995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  <w:vAlign w:val="center"/>
          </w:tcPr>
          <w:p w14:paraId="3A99B810" w14:textId="77777777" w:rsidR="00426837" w:rsidRPr="003C0DA7" w:rsidRDefault="00426837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36371CF9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B5F4A28" w14:textId="394222D1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26" w:type="dxa"/>
            <w:vAlign w:val="center"/>
          </w:tcPr>
          <w:p w14:paraId="11ACC83C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C8A6843" w14:textId="393E725C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5" w:type="dxa"/>
            <w:vAlign w:val="center"/>
          </w:tcPr>
          <w:p w14:paraId="54CE8A3C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29A0CF8" w14:textId="2BB611C2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4" w:type="dxa"/>
            <w:vAlign w:val="center"/>
          </w:tcPr>
          <w:p w14:paraId="3AF05285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09A9CA6" w14:textId="02D40D42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4" w:type="dxa"/>
            <w:vAlign w:val="center"/>
          </w:tcPr>
          <w:p w14:paraId="36784819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3F72BEF9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Більш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тісна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співпраця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 партнерами,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обмін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досвідом</w:t>
            </w:r>
            <w:proofErr w:type="spellEnd"/>
          </w:p>
        </w:tc>
      </w:tr>
      <w:tr w:rsidR="00426837" w:rsidRPr="003C0DA7" w14:paraId="7973D6AD" w14:textId="77777777" w:rsidTr="00A67A9A">
        <w:tc>
          <w:tcPr>
            <w:tcW w:w="562" w:type="dxa"/>
            <w:vMerge w:val="restart"/>
            <w:vAlign w:val="center"/>
          </w:tcPr>
          <w:p w14:paraId="38498104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22" w:type="dxa"/>
            <w:vMerge w:val="restart"/>
            <w:vAlign w:val="center"/>
          </w:tcPr>
          <w:p w14:paraId="76E73AEF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Популяризація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територіальної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громади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її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бренду, як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громади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 та здорового способу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життя</w:t>
            </w:r>
            <w:proofErr w:type="spellEnd"/>
          </w:p>
        </w:tc>
        <w:tc>
          <w:tcPr>
            <w:tcW w:w="1727" w:type="dxa"/>
            <w:vAlign w:val="center"/>
          </w:tcPr>
          <w:p w14:paraId="1FCCE3C7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9.1.Виготовлення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поліграфічної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продукції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 метою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популяризації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фізичної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культури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спорту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досягнень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спортсменів</w:t>
            </w:r>
            <w:proofErr w:type="spellEnd"/>
          </w:p>
        </w:tc>
        <w:tc>
          <w:tcPr>
            <w:tcW w:w="1129" w:type="dxa"/>
            <w:vAlign w:val="center"/>
          </w:tcPr>
          <w:p w14:paraId="124B1400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  <w:vAlign w:val="center"/>
          </w:tcPr>
          <w:p w14:paraId="654AFB25" w14:textId="77777777" w:rsidR="00426837" w:rsidRPr="003C0DA7" w:rsidRDefault="00426837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0891AEA9" w14:textId="1B32DF16" w:rsidR="00426837" w:rsidRPr="003C0DA7" w:rsidRDefault="00122072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Кошти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інших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джерел</w:t>
            </w:r>
            <w:proofErr w:type="spellEnd"/>
          </w:p>
        </w:tc>
        <w:tc>
          <w:tcPr>
            <w:tcW w:w="850" w:type="dxa"/>
            <w:vAlign w:val="center"/>
          </w:tcPr>
          <w:p w14:paraId="57E6324E" w14:textId="1C0D3EEC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426" w:type="dxa"/>
            <w:vAlign w:val="center"/>
          </w:tcPr>
          <w:p w14:paraId="3524BAEB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D23A861" w14:textId="4333A214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425" w:type="dxa"/>
            <w:vAlign w:val="center"/>
          </w:tcPr>
          <w:p w14:paraId="3BFF775E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2931ABA" w14:textId="2EDDA88B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4" w:type="dxa"/>
            <w:vAlign w:val="center"/>
          </w:tcPr>
          <w:p w14:paraId="707539A5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C31543E" w14:textId="089796B8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84" w:type="dxa"/>
            <w:vAlign w:val="center"/>
          </w:tcPr>
          <w:p w14:paraId="6B79BE8A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388FA32D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Підвищення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рівня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популяризації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впізнаваності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бренду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громади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висвітлення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кращих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спортсменів</w:t>
            </w:r>
            <w:proofErr w:type="spellEnd"/>
          </w:p>
        </w:tc>
      </w:tr>
      <w:tr w:rsidR="00426837" w:rsidRPr="003C0DA7" w14:paraId="0501057C" w14:textId="77777777" w:rsidTr="00A67A9A">
        <w:tc>
          <w:tcPr>
            <w:tcW w:w="562" w:type="dxa"/>
            <w:vMerge/>
            <w:vAlign w:val="center"/>
          </w:tcPr>
          <w:p w14:paraId="6BFFA92D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vMerge/>
            <w:vAlign w:val="center"/>
          </w:tcPr>
          <w:p w14:paraId="4A0A06C7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14:paraId="7DB2DBA1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9.2.Висвітлення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направленої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розвиток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фізичної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культури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спорту, на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інформаційних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ресурсах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Тростянецької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міської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територіальної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громади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у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матеріалах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телевізійної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телерадіокомпанії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ТВТ «Тростянець»,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газеті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Круглий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Двір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газеті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Новини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Тростянеччини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для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інформування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населення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територіальної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громади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часу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дати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спортивних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заходів</w:t>
            </w:r>
            <w:proofErr w:type="spellEnd"/>
          </w:p>
        </w:tc>
        <w:tc>
          <w:tcPr>
            <w:tcW w:w="1129" w:type="dxa"/>
            <w:vAlign w:val="center"/>
          </w:tcPr>
          <w:p w14:paraId="51A09970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  <w:vAlign w:val="center"/>
          </w:tcPr>
          <w:p w14:paraId="192B3189" w14:textId="77777777" w:rsidR="00426837" w:rsidRPr="003C0DA7" w:rsidRDefault="00426837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29181210" w14:textId="4964B862" w:rsidR="00426837" w:rsidRPr="003C0DA7" w:rsidRDefault="00122072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Кошти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інших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джерел</w:t>
            </w:r>
            <w:proofErr w:type="spellEnd"/>
          </w:p>
        </w:tc>
        <w:tc>
          <w:tcPr>
            <w:tcW w:w="850" w:type="dxa"/>
            <w:vAlign w:val="center"/>
          </w:tcPr>
          <w:p w14:paraId="1B79B99F" w14:textId="3A7DC97D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426" w:type="dxa"/>
            <w:vAlign w:val="center"/>
          </w:tcPr>
          <w:p w14:paraId="27D2B904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A10A764" w14:textId="06A7A68B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425" w:type="dxa"/>
            <w:vAlign w:val="center"/>
          </w:tcPr>
          <w:p w14:paraId="4BF29878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4D01813" w14:textId="68ACC5B6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84" w:type="dxa"/>
            <w:vAlign w:val="center"/>
          </w:tcPr>
          <w:p w14:paraId="2E385AA2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2F9C880" w14:textId="4729BF31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84" w:type="dxa"/>
            <w:vAlign w:val="center"/>
          </w:tcPr>
          <w:p w14:paraId="038DB391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6E2E65B7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837" w:rsidRPr="003C0DA7" w14:paraId="11235EBC" w14:textId="77777777" w:rsidTr="00A67A9A">
        <w:tc>
          <w:tcPr>
            <w:tcW w:w="562" w:type="dxa"/>
            <w:vMerge/>
            <w:vAlign w:val="center"/>
          </w:tcPr>
          <w:p w14:paraId="133C1E05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vMerge/>
            <w:vAlign w:val="center"/>
          </w:tcPr>
          <w:p w14:paraId="04587399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14:paraId="50575686" w14:textId="63F6610C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9.3.</w:t>
            </w:r>
            <w:r w:rsidR="00DB10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Придбання </w:t>
            </w:r>
            <w:proofErr w:type="spellStart"/>
            <w:r w:rsidR="00DB109E">
              <w:rPr>
                <w:rFonts w:ascii="Times New Roman" w:hAnsi="Times New Roman"/>
                <w:sz w:val="20"/>
                <w:szCs w:val="20"/>
                <w:lang w:eastAsia="ru-RU"/>
              </w:rPr>
              <w:t>спортивної</w:t>
            </w:r>
            <w:proofErr w:type="spellEnd"/>
            <w:r w:rsidR="00DB10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B109E">
              <w:rPr>
                <w:rFonts w:ascii="Times New Roman" w:hAnsi="Times New Roman"/>
                <w:sz w:val="20"/>
                <w:szCs w:val="20"/>
                <w:lang w:eastAsia="ru-RU"/>
              </w:rPr>
              <w:t>форми</w:t>
            </w:r>
            <w:proofErr w:type="spellEnd"/>
            <w:r w:rsidR="00DB109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="00DB109E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анесення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символіки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ТГ на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спортивній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команд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представляють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громаду</w:t>
            </w:r>
          </w:p>
        </w:tc>
        <w:tc>
          <w:tcPr>
            <w:tcW w:w="1129" w:type="dxa"/>
            <w:vAlign w:val="center"/>
          </w:tcPr>
          <w:p w14:paraId="419F3762" w14:textId="6A30F058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DB109E">
              <w:rPr>
                <w:rFonts w:ascii="Times New Roman" w:hAnsi="Times New Roman"/>
                <w:sz w:val="20"/>
                <w:szCs w:val="20"/>
                <w:lang w:eastAsia="ru-RU"/>
              </w:rPr>
              <w:t>025</w:t>
            </w:r>
            <w:r w:rsidR="00CC3007">
              <w:rPr>
                <w:rFonts w:ascii="Times New Roman" w:hAnsi="Times New Roman"/>
                <w:sz w:val="20"/>
                <w:szCs w:val="20"/>
                <w:lang w:eastAsia="ru-RU"/>
              </w:rPr>
              <w:t>,2027</w:t>
            </w:r>
          </w:p>
        </w:tc>
        <w:tc>
          <w:tcPr>
            <w:tcW w:w="1276" w:type="dxa"/>
            <w:vAlign w:val="center"/>
          </w:tcPr>
          <w:p w14:paraId="141C893D" w14:textId="77777777" w:rsidR="00426837" w:rsidRPr="003C0DA7" w:rsidRDefault="00426837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25C9AC73" w14:textId="19F24D5C" w:rsidR="00426837" w:rsidRPr="003C0DA7" w:rsidRDefault="00122072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Кошти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інших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джерел</w:t>
            </w:r>
            <w:proofErr w:type="spellEnd"/>
          </w:p>
        </w:tc>
        <w:tc>
          <w:tcPr>
            <w:tcW w:w="850" w:type="dxa"/>
            <w:vAlign w:val="center"/>
          </w:tcPr>
          <w:p w14:paraId="44E96F99" w14:textId="2798A01B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26" w:type="dxa"/>
            <w:vAlign w:val="center"/>
          </w:tcPr>
          <w:p w14:paraId="4A6B26C9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0BBBBD92" w14:textId="2542F5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5" w:type="dxa"/>
            <w:vAlign w:val="center"/>
          </w:tcPr>
          <w:p w14:paraId="3C6447A1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E1CD12A" w14:textId="14CF9EEA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84" w:type="dxa"/>
            <w:vAlign w:val="center"/>
          </w:tcPr>
          <w:p w14:paraId="629124C1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53BDA8C" w14:textId="7C1031D3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84" w:type="dxa"/>
            <w:vAlign w:val="center"/>
          </w:tcPr>
          <w:p w14:paraId="143C3648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64FB20BA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837" w:rsidRPr="003C0DA7" w14:paraId="25B0A605" w14:textId="77777777" w:rsidTr="00A67A9A">
        <w:tc>
          <w:tcPr>
            <w:tcW w:w="562" w:type="dxa"/>
            <w:vAlign w:val="center"/>
          </w:tcPr>
          <w:p w14:paraId="14F5F9A3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22" w:type="dxa"/>
            <w:vAlign w:val="center"/>
          </w:tcPr>
          <w:p w14:paraId="3B76A38E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Усунення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наслідків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пошкоджень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закладів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фізичної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культури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спорту,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умов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функціонування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закладу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під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час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повномасштабного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вторгнення</w:t>
            </w:r>
            <w:proofErr w:type="spellEnd"/>
          </w:p>
        </w:tc>
        <w:tc>
          <w:tcPr>
            <w:tcW w:w="1727" w:type="dxa"/>
            <w:vAlign w:val="center"/>
          </w:tcPr>
          <w:p w14:paraId="516D410C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10.1.Проведення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ремонтних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робіт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фасаду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будівлі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даху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спортивного залу «Локомотив»</w:t>
            </w:r>
          </w:p>
        </w:tc>
        <w:tc>
          <w:tcPr>
            <w:tcW w:w="1129" w:type="dxa"/>
            <w:vAlign w:val="center"/>
          </w:tcPr>
          <w:p w14:paraId="6765479E" w14:textId="087E8815" w:rsidR="00426837" w:rsidRPr="003C0DA7" w:rsidRDefault="00BD757E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vAlign w:val="center"/>
          </w:tcPr>
          <w:p w14:paraId="33796592" w14:textId="77777777" w:rsidR="00426837" w:rsidRPr="003C0DA7" w:rsidRDefault="00426837" w:rsidP="00A67A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КЗ ТМР «СК «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Академія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спорту»</w:t>
            </w:r>
          </w:p>
        </w:tc>
        <w:tc>
          <w:tcPr>
            <w:tcW w:w="1281" w:type="dxa"/>
            <w:vAlign w:val="center"/>
          </w:tcPr>
          <w:p w14:paraId="533A5E77" w14:textId="713679A2" w:rsidR="00426837" w:rsidRPr="003C0DA7" w:rsidRDefault="00065EC0" w:rsidP="0012207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65EC0">
              <w:rPr>
                <w:rFonts w:ascii="Times New Roman" w:hAnsi="Times New Roman"/>
                <w:sz w:val="20"/>
                <w:szCs w:val="20"/>
                <w:lang w:eastAsia="ru-RU"/>
              </w:rPr>
              <w:t>Кошти</w:t>
            </w:r>
            <w:proofErr w:type="spellEnd"/>
            <w:r w:rsidRPr="00065EC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5EC0">
              <w:rPr>
                <w:rFonts w:ascii="Times New Roman" w:hAnsi="Times New Roman"/>
                <w:sz w:val="20"/>
                <w:szCs w:val="20"/>
                <w:lang w:eastAsia="ru-RU"/>
              </w:rPr>
              <w:t>інших</w:t>
            </w:r>
            <w:proofErr w:type="spellEnd"/>
            <w:r w:rsidRPr="00065EC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5EC0">
              <w:rPr>
                <w:rFonts w:ascii="Times New Roman" w:hAnsi="Times New Roman"/>
                <w:sz w:val="20"/>
                <w:szCs w:val="20"/>
                <w:lang w:eastAsia="ru-RU"/>
              </w:rPr>
              <w:t>джерел</w:t>
            </w:r>
            <w:proofErr w:type="spellEnd"/>
          </w:p>
        </w:tc>
        <w:tc>
          <w:tcPr>
            <w:tcW w:w="850" w:type="dxa"/>
            <w:vAlign w:val="center"/>
          </w:tcPr>
          <w:p w14:paraId="0146DF90" w14:textId="14545C0C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426" w:type="dxa"/>
            <w:vAlign w:val="center"/>
          </w:tcPr>
          <w:p w14:paraId="16FB531C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42B00AB3" w14:textId="035BFD86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25" w:type="dxa"/>
            <w:vAlign w:val="center"/>
          </w:tcPr>
          <w:p w14:paraId="76975CD6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7D1842A" w14:textId="7B19A3E4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4" w:type="dxa"/>
            <w:vAlign w:val="center"/>
          </w:tcPr>
          <w:p w14:paraId="2BC81401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5B42E8D" w14:textId="21B15419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84" w:type="dxa"/>
            <w:vAlign w:val="center"/>
          </w:tcPr>
          <w:p w14:paraId="5C6A95F0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0006F34E" w14:textId="77777777" w:rsidR="00426837" w:rsidRPr="003C0DA7" w:rsidRDefault="00426837" w:rsidP="00A67A9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Усунення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пошкоджень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будівлі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спортивного залу «Локомотив»,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приведення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стан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спортивних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об’єктів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громади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відповідність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зі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стандартами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безпеки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умовах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дії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>воєнного</w:t>
            </w:r>
            <w:proofErr w:type="spellEnd"/>
            <w:r w:rsidRPr="003C0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стану</w:t>
            </w:r>
          </w:p>
        </w:tc>
      </w:tr>
      <w:tr w:rsidR="00122072" w:rsidRPr="003C0DA7" w14:paraId="498D4625" w14:textId="77777777" w:rsidTr="006949CC">
        <w:tc>
          <w:tcPr>
            <w:tcW w:w="7797" w:type="dxa"/>
            <w:gridSpan w:val="6"/>
            <w:vAlign w:val="center"/>
          </w:tcPr>
          <w:p w14:paraId="152F56F5" w14:textId="025BDCC5" w:rsidR="00122072" w:rsidRPr="00F42C20" w:rsidRDefault="00122072" w:rsidP="0012207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42C2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Всього</w:t>
            </w:r>
            <w:proofErr w:type="spellEnd"/>
            <w:r w:rsidRPr="00F42C2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50" w:type="dxa"/>
            <w:vAlign w:val="center"/>
          </w:tcPr>
          <w:p w14:paraId="54279ED0" w14:textId="34B2CC99" w:rsidR="00122072" w:rsidRPr="00F42C20" w:rsidRDefault="00122072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2C2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3155,0</w:t>
            </w:r>
          </w:p>
        </w:tc>
        <w:tc>
          <w:tcPr>
            <w:tcW w:w="426" w:type="dxa"/>
            <w:vAlign w:val="center"/>
          </w:tcPr>
          <w:p w14:paraId="0F04790B" w14:textId="77777777" w:rsidR="00122072" w:rsidRPr="00F42C20" w:rsidRDefault="00122072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39A4488E" w14:textId="4E2E90F2" w:rsidR="00122072" w:rsidRPr="00F42C20" w:rsidRDefault="00122072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2C2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425" w:type="dxa"/>
            <w:vAlign w:val="center"/>
          </w:tcPr>
          <w:p w14:paraId="6E8033D8" w14:textId="77777777" w:rsidR="00122072" w:rsidRPr="00F42C20" w:rsidRDefault="00122072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751D184" w14:textId="105E8BC8" w:rsidR="00122072" w:rsidRPr="00F42C20" w:rsidRDefault="00122072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2C2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322,0</w:t>
            </w:r>
          </w:p>
        </w:tc>
        <w:tc>
          <w:tcPr>
            <w:tcW w:w="284" w:type="dxa"/>
            <w:vAlign w:val="center"/>
          </w:tcPr>
          <w:p w14:paraId="28DF8C19" w14:textId="77777777" w:rsidR="00122072" w:rsidRPr="00F42C20" w:rsidRDefault="00122072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30E5813" w14:textId="0033895C" w:rsidR="00122072" w:rsidRPr="00F42C20" w:rsidRDefault="00122072" w:rsidP="00A67A9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2C2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3937,0</w:t>
            </w:r>
          </w:p>
        </w:tc>
        <w:tc>
          <w:tcPr>
            <w:tcW w:w="284" w:type="dxa"/>
            <w:vAlign w:val="center"/>
          </w:tcPr>
          <w:p w14:paraId="7855A532" w14:textId="77777777" w:rsidR="00122072" w:rsidRPr="003C0DA7" w:rsidRDefault="00122072" w:rsidP="00A67A9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08AF5645" w14:textId="77777777" w:rsidR="00122072" w:rsidRPr="003C0DA7" w:rsidRDefault="00122072" w:rsidP="00A67A9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14:paraId="145118B5" w14:textId="77777777" w:rsidR="00F42C20" w:rsidRDefault="00561550" w:rsidP="00F5431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     </w:t>
      </w:r>
    </w:p>
    <w:p w14:paraId="567117A3" w14:textId="77777777" w:rsidR="00F42C20" w:rsidRDefault="00F42C20" w:rsidP="00F5431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auto"/>
        </w:rPr>
      </w:pPr>
    </w:p>
    <w:p w14:paraId="5104AB7B" w14:textId="77777777" w:rsidR="00F42C20" w:rsidRDefault="00F42C20" w:rsidP="00F5431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auto"/>
        </w:rPr>
      </w:pPr>
    </w:p>
    <w:p w14:paraId="2E55032C" w14:textId="31A98FF6" w:rsidR="00F67A6E" w:rsidRDefault="00561550" w:rsidP="00F5431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auto"/>
        </w:rPr>
      </w:pPr>
      <w:r>
        <w:rPr>
          <w:b/>
          <w:color w:val="auto"/>
        </w:rPr>
        <w:t xml:space="preserve">                               </w:t>
      </w:r>
      <w:r w:rsidR="00122072">
        <w:rPr>
          <w:b/>
          <w:color w:val="auto"/>
        </w:rPr>
        <w:t xml:space="preserve">                             </w:t>
      </w:r>
    </w:p>
    <w:p w14:paraId="2336143B" w14:textId="553FB5E3" w:rsidR="00332C44" w:rsidRDefault="00332C44" w:rsidP="00332C4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auto"/>
        </w:rPr>
      </w:pPr>
      <w:r w:rsidRPr="00F44637">
        <w:rPr>
          <w:b/>
          <w:color w:val="auto"/>
        </w:rPr>
        <w:t>ЗАХОДИ З РЕАЛІЗАЦІЇ ПРОГРАМИ</w:t>
      </w:r>
    </w:p>
    <w:p w14:paraId="4AE6980A" w14:textId="6E18F24D" w:rsidR="00332C44" w:rsidRPr="005E7C9A" w:rsidRDefault="00332C44" w:rsidP="005E7C9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auto"/>
        </w:rPr>
      </w:pPr>
      <w:r>
        <w:rPr>
          <w:b/>
          <w:color w:val="auto"/>
        </w:rPr>
        <w:t>КЗ ТМР «ФК «Тростянець»</w:t>
      </w:r>
    </w:p>
    <w:tbl>
      <w:tblPr>
        <w:tblStyle w:val="1"/>
        <w:tblW w:w="155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2"/>
        <w:gridCol w:w="1565"/>
        <w:gridCol w:w="1869"/>
        <w:gridCol w:w="1271"/>
        <w:gridCol w:w="1276"/>
        <w:gridCol w:w="1422"/>
        <w:gridCol w:w="966"/>
        <w:gridCol w:w="330"/>
        <w:gridCol w:w="1087"/>
        <w:gridCol w:w="331"/>
        <w:gridCol w:w="945"/>
        <w:gridCol w:w="400"/>
        <w:gridCol w:w="1090"/>
        <w:gridCol w:w="328"/>
        <w:gridCol w:w="2126"/>
      </w:tblGrid>
      <w:tr w:rsidR="00ED1CE1" w:rsidRPr="000E6F30" w14:paraId="5F3EA2E1" w14:textId="77777777" w:rsidTr="00F42C20">
        <w:tc>
          <w:tcPr>
            <w:tcW w:w="562" w:type="dxa"/>
            <w:vMerge w:val="restart"/>
            <w:vAlign w:val="center"/>
          </w:tcPr>
          <w:p w14:paraId="2D86C456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1565" w:type="dxa"/>
            <w:vMerge w:val="restart"/>
            <w:vAlign w:val="center"/>
          </w:tcPr>
          <w:p w14:paraId="2626D55C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Завдання</w:t>
            </w:r>
            <w:proofErr w:type="spellEnd"/>
          </w:p>
        </w:tc>
        <w:tc>
          <w:tcPr>
            <w:tcW w:w="1869" w:type="dxa"/>
            <w:vMerge w:val="restart"/>
            <w:vAlign w:val="center"/>
          </w:tcPr>
          <w:p w14:paraId="3AD3F427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Зміст</w:t>
            </w:r>
            <w:proofErr w:type="spellEnd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заходів</w:t>
            </w:r>
            <w:proofErr w:type="spellEnd"/>
          </w:p>
        </w:tc>
        <w:tc>
          <w:tcPr>
            <w:tcW w:w="1271" w:type="dxa"/>
            <w:vMerge w:val="restart"/>
            <w:vAlign w:val="center"/>
          </w:tcPr>
          <w:p w14:paraId="704A4BD0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Строк </w:t>
            </w:r>
            <w:proofErr w:type="spellStart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заходу</w:t>
            </w:r>
          </w:p>
        </w:tc>
        <w:tc>
          <w:tcPr>
            <w:tcW w:w="1276" w:type="dxa"/>
            <w:vMerge w:val="restart"/>
            <w:vAlign w:val="center"/>
          </w:tcPr>
          <w:p w14:paraId="6D4B6DFC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Виконавці</w:t>
            </w:r>
            <w:proofErr w:type="spellEnd"/>
          </w:p>
        </w:tc>
        <w:tc>
          <w:tcPr>
            <w:tcW w:w="1422" w:type="dxa"/>
            <w:vMerge w:val="restart"/>
            <w:vAlign w:val="center"/>
          </w:tcPr>
          <w:p w14:paraId="01C74D78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Джерела</w:t>
            </w:r>
            <w:proofErr w:type="spellEnd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фінансування</w:t>
            </w:r>
            <w:proofErr w:type="spellEnd"/>
          </w:p>
        </w:tc>
        <w:tc>
          <w:tcPr>
            <w:tcW w:w="5477" w:type="dxa"/>
            <w:gridSpan w:val="8"/>
            <w:vAlign w:val="center"/>
          </w:tcPr>
          <w:p w14:paraId="55F39DE1" w14:textId="1CC218B0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Обсяги</w:t>
            </w:r>
            <w:proofErr w:type="spellEnd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фінансування</w:t>
            </w:r>
            <w:proofErr w:type="spellEnd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 тис. грн.</w:t>
            </w:r>
          </w:p>
        </w:tc>
        <w:tc>
          <w:tcPr>
            <w:tcW w:w="2126" w:type="dxa"/>
            <w:vMerge w:val="restart"/>
            <w:vAlign w:val="center"/>
          </w:tcPr>
          <w:p w14:paraId="6CB57735" w14:textId="77777777" w:rsidR="00ED1CE1" w:rsidRDefault="00ED1CE1" w:rsidP="00ED1CE1">
            <w:pPr>
              <w:ind w:left="-249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Очікуваний</w:t>
            </w:r>
            <w:proofErr w:type="spellEnd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14:paraId="7DFC9DCC" w14:textId="25709FF6" w:rsidR="00ED1CE1" w:rsidRPr="000E6F30" w:rsidRDefault="00ED1CE1" w:rsidP="00ED1CE1">
            <w:pPr>
              <w:ind w:left="-249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результат</w:t>
            </w:r>
          </w:p>
        </w:tc>
      </w:tr>
      <w:tr w:rsidR="00ED1CE1" w:rsidRPr="000E6F30" w14:paraId="5DC24F4A" w14:textId="77777777" w:rsidTr="00F42C20">
        <w:tc>
          <w:tcPr>
            <w:tcW w:w="562" w:type="dxa"/>
            <w:vMerge/>
            <w:vAlign w:val="center"/>
          </w:tcPr>
          <w:p w14:paraId="00FB70AD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491E55A5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  <w:vMerge/>
            <w:vAlign w:val="center"/>
          </w:tcPr>
          <w:p w14:paraId="2BC868A5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vAlign w:val="center"/>
          </w:tcPr>
          <w:p w14:paraId="42634EBE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76D0AFD4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vAlign w:val="center"/>
          </w:tcPr>
          <w:p w14:paraId="3EF64BEE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gridSpan w:val="2"/>
            <w:vAlign w:val="center"/>
          </w:tcPr>
          <w:p w14:paraId="09CBC34E" w14:textId="186D39C5" w:rsidR="00ED1CE1" w:rsidRPr="000E6F30" w:rsidRDefault="00122072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2025</w:t>
            </w:r>
            <w:r w:rsidR="00ED1CE1"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D1CE1"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рік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14:paraId="691032A4" w14:textId="1D374763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220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026</w:t>
            </w:r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рік</w:t>
            </w:r>
            <w:proofErr w:type="spellEnd"/>
          </w:p>
        </w:tc>
        <w:tc>
          <w:tcPr>
            <w:tcW w:w="1345" w:type="dxa"/>
            <w:gridSpan w:val="2"/>
            <w:vAlign w:val="center"/>
          </w:tcPr>
          <w:p w14:paraId="2D73BD55" w14:textId="036A14D1" w:rsidR="00ED1CE1" w:rsidRPr="000E6F30" w:rsidRDefault="00122072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2027</w:t>
            </w:r>
            <w:r w:rsidR="00ED1CE1"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D1CE1"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рік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14:paraId="4C33341B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Всього</w:t>
            </w:r>
            <w:proofErr w:type="spellEnd"/>
          </w:p>
        </w:tc>
        <w:tc>
          <w:tcPr>
            <w:tcW w:w="2126" w:type="dxa"/>
            <w:vMerge/>
          </w:tcPr>
          <w:p w14:paraId="6362BB8F" w14:textId="77777777" w:rsidR="00ED1CE1" w:rsidRPr="000E6F30" w:rsidRDefault="00ED1CE1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D1CE1" w:rsidRPr="000E6F30" w14:paraId="21B962C9" w14:textId="77777777" w:rsidTr="00B35952">
        <w:tc>
          <w:tcPr>
            <w:tcW w:w="562" w:type="dxa"/>
            <w:vMerge/>
            <w:vAlign w:val="center"/>
          </w:tcPr>
          <w:p w14:paraId="0268AAC5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046BF5BA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  <w:vMerge/>
            <w:vAlign w:val="center"/>
          </w:tcPr>
          <w:p w14:paraId="3CBE8FDA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vAlign w:val="center"/>
          </w:tcPr>
          <w:p w14:paraId="75A18044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4FC298B4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vAlign w:val="center"/>
          </w:tcPr>
          <w:p w14:paraId="77690FB9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Align w:val="center"/>
          </w:tcPr>
          <w:p w14:paraId="148D2059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330" w:type="dxa"/>
            <w:vAlign w:val="center"/>
          </w:tcPr>
          <w:p w14:paraId="051EBECB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087" w:type="dxa"/>
            <w:vAlign w:val="center"/>
          </w:tcPr>
          <w:p w14:paraId="078A17AA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331" w:type="dxa"/>
            <w:vAlign w:val="center"/>
          </w:tcPr>
          <w:p w14:paraId="57BA84C9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45" w:type="dxa"/>
            <w:vAlign w:val="center"/>
          </w:tcPr>
          <w:p w14:paraId="2984FD6B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400" w:type="dxa"/>
            <w:vAlign w:val="center"/>
          </w:tcPr>
          <w:p w14:paraId="6DFAC903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090" w:type="dxa"/>
            <w:vAlign w:val="center"/>
          </w:tcPr>
          <w:p w14:paraId="48FE5B72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328" w:type="dxa"/>
            <w:vAlign w:val="center"/>
          </w:tcPr>
          <w:p w14:paraId="6106F8DB" w14:textId="77777777" w:rsidR="00ED1CE1" w:rsidRPr="000E6F30" w:rsidRDefault="00ED1CE1" w:rsidP="00ED1CE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126" w:type="dxa"/>
            <w:vMerge/>
          </w:tcPr>
          <w:p w14:paraId="6385DE98" w14:textId="77777777" w:rsidR="00ED1CE1" w:rsidRPr="000E6F30" w:rsidRDefault="00ED1CE1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0570FF14" w14:textId="77777777" w:rsidTr="00B35952">
        <w:tc>
          <w:tcPr>
            <w:tcW w:w="562" w:type="dxa"/>
            <w:vMerge w:val="restart"/>
          </w:tcPr>
          <w:p w14:paraId="600F6C45" w14:textId="77777777" w:rsidR="00F32CA6" w:rsidRPr="000E6F30" w:rsidRDefault="00F32CA6" w:rsidP="007E7F1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vMerge w:val="restart"/>
          </w:tcPr>
          <w:p w14:paraId="4AB97632" w14:textId="3D3A1743" w:rsidR="00F32CA6" w:rsidRPr="000E6F30" w:rsidRDefault="00F32CA6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навчань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тренерів</w:t>
            </w:r>
            <w:proofErr w:type="spellEnd"/>
          </w:p>
        </w:tc>
        <w:tc>
          <w:tcPr>
            <w:tcW w:w="1869" w:type="dxa"/>
          </w:tcPr>
          <w:p w14:paraId="47F841EB" w14:textId="32399127" w:rsidR="00F32CA6" w:rsidRPr="000E6F30" w:rsidRDefault="00F32CA6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1.1.Проходження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навчальних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курсів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тренерів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категорію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С, 2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тренерів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категорію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</w:t>
            </w:r>
          </w:p>
        </w:tc>
        <w:tc>
          <w:tcPr>
            <w:tcW w:w="1271" w:type="dxa"/>
          </w:tcPr>
          <w:p w14:paraId="1A05A17A" w14:textId="246C844B" w:rsidR="00F32CA6" w:rsidRPr="000E6F30" w:rsidRDefault="00F32CA6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</w:tcPr>
          <w:p w14:paraId="65107546" w14:textId="757D292E" w:rsidR="00F32CA6" w:rsidRPr="000E6F30" w:rsidRDefault="00F32CA6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436FE1DC" w14:textId="77777777" w:rsidR="00F32CA6" w:rsidRPr="000E6F30" w:rsidRDefault="00F32CA6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3638902F" w14:textId="0D588801" w:rsidR="00F32CA6" w:rsidRPr="000E6F30" w:rsidRDefault="006E5D05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70,0 </w:t>
            </w:r>
          </w:p>
        </w:tc>
        <w:tc>
          <w:tcPr>
            <w:tcW w:w="330" w:type="dxa"/>
          </w:tcPr>
          <w:p w14:paraId="33003E0E" w14:textId="77777777" w:rsidR="00F32CA6" w:rsidRPr="000E6F30" w:rsidRDefault="00F32CA6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2B5976E7" w14:textId="061A538B" w:rsidR="00F32CA6" w:rsidRPr="000E6F30" w:rsidRDefault="00F32CA6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1" w:type="dxa"/>
          </w:tcPr>
          <w:p w14:paraId="22335143" w14:textId="77777777" w:rsidR="00F32CA6" w:rsidRPr="000E6F30" w:rsidRDefault="00F32CA6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25C14CE9" w14:textId="57A742AF" w:rsidR="00F32CA6" w:rsidRPr="000E6F30" w:rsidRDefault="00F32CA6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03B04AC2" w14:textId="77777777" w:rsidR="00F32CA6" w:rsidRPr="000E6F30" w:rsidRDefault="00F32CA6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1D30AC3A" w14:textId="00AB6E94" w:rsidR="00F32CA6" w:rsidRPr="000E6F30" w:rsidRDefault="006E5D05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70,0 </w:t>
            </w:r>
          </w:p>
        </w:tc>
        <w:tc>
          <w:tcPr>
            <w:tcW w:w="328" w:type="dxa"/>
          </w:tcPr>
          <w:p w14:paraId="6F4BE5F0" w14:textId="77777777" w:rsidR="00F32CA6" w:rsidRPr="000E6F30" w:rsidRDefault="00F32CA6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14:paraId="4DC12338" w14:textId="6B43C7B0" w:rsidR="00F32CA6" w:rsidRPr="000E6F30" w:rsidRDefault="00F32CA6" w:rsidP="007E7F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Підвищення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кваліфікації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тренерського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складу</w:t>
            </w:r>
          </w:p>
        </w:tc>
      </w:tr>
      <w:tr w:rsidR="000B586F" w:rsidRPr="000E6F30" w14:paraId="6797885F" w14:textId="77777777" w:rsidTr="00B35952">
        <w:tc>
          <w:tcPr>
            <w:tcW w:w="562" w:type="dxa"/>
            <w:vMerge/>
          </w:tcPr>
          <w:p w14:paraId="54817139" w14:textId="77777777" w:rsidR="00F32CA6" w:rsidRPr="000E6F30" w:rsidRDefault="00F32CA6" w:rsidP="00332C44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04E176F2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589CD038" w14:textId="087ED6CB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1.2.Проходження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навчальних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курсів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тренерів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категорію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В, 2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тренерів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категорію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</w:t>
            </w:r>
          </w:p>
        </w:tc>
        <w:tc>
          <w:tcPr>
            <w:tcW w:w="1271" w:type="dxa"/>
          </w:tcPr>
          <w:p w14:paraId="12ECD7ED" w14:textId="67EA866D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</w:tcPr>
          <w:p w14:paraId="232461F0" w14:textId="51C35B1D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45CDE890" w14:textId="7B8A332E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075FB4E2" w14:textId="13CFFE75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7DAAEA09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20E1545B" w14:textId="24578401" w:rsidR="00F32CA6" w:rsidRPr="000E6F30" w:rsidRDefault="006E5D05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331" w:type="dxa"/>
          </w:tcPr>
          <w:p w14:paraId="7F6DEEE9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37736844" w14:textId="10A2C5F4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6173C9D9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32137F2C" w14:textId="2571EAED" w:rsidR="00F32CA6" w:rsidRPr="000E6F30" w:rsidRDefault="006E5D05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328" w:type="dxa"/>
          </w:tcPr>
          <w:p w14:paraId="31027FB2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47E998CB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0622FCDA" w14:textId="77777777" w:rsidTr="00B35952">
        <w:tc>
          <w:tcPr>
            <w:tcW w:w="562" w:type="dxa"/>
            <w:vMerge/>
          </w:tcPr>
          <w:p w14:paraId="79B57339" w14:textId="77777777" w:rsidR="00F32CA6" w:rsidRPr="000E6F30" w:rsidRDefault="00F32CA6" w:rsidP="00332C44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4112464C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751F9D5C" w14:textId="2CA1CFA3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1.3.Проходження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навчальних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курсів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тренерів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категорію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PRO</w:t>
            </w: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3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тренерів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категорію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А, 2 тренерів на категорію В</w:t>
            </w:r>
          </w:p>
        </w:tc>
        <w:tc>
          <w:tcPr>
            <w:tcW w:w="1271" w:type="dxa"/>
          </w:tcPr>
          <w:p w14:paraId="58E4C4C3" w14:textId="06F300C1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6" w:type="dxa"/>
          </w:tcPr>
          <w:p w14:paraId="5B5D4DDF" w14:textId="4E8B4DA9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25814678" w14:textId="7FDA6A43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6B7936FE" w14:textId="3EC1925A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243FA077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37FBC82D" w14:textId="58456733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1" w:type="dxa"/>
          </w:tcPr>
          <w:p w14:paraId="513B431C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698A5E10" w14:textId="7B716F9F" w:rsidR="00F32CA6" w:rsidRPr="000E6F30" w:rsidRDefault="006E5D05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00" w:type="dxa"/>
          </w:tcPr>
          <w:p w14:paraId="7C47844B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5EAB3472" w14:textId="4F38F3AC" w:rsidR="00F32CA6" w:rsidRPr="000E6F30" w:rsidRDefault="006E5D05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8" w:type="dxa"/>
          </w:tcPr>
          <w:p w14:paraId="6907D559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6C90B2A9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1E0855D7" w14:textId="77777777" w:rsidTr="00B35952">
        <w:tc>
          <w:tcPr>
            <w:tcW w:w="562" w:type="dxa"/>
            <w:vMerge w:val="restart"/>
          </w:tcPr>
          <w:p w14:paraId="7EE16478" w14:textId="1EA5A724" w:rsidR="00F32CA6" w:rsidRPr="000E6F30" w:rsidRDefault="00F32CA6" w:rsidP="00332C44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565" w:type="dxa"/>
            <w:vMerge w:val="restart"/>
          </w:tcPr>
          <w:p w14:paraId="27D84D40" w14:textId="065DE289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навчань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лікарів</w:t>
            </w:r>
            <w:proofErr w:type="spellEnd"/>
          </w:p>
        </w:tc>
        <w:tc>
          <w:tcPr>
            <w:tcW w:w="1869" w:type="dxa"/>
          </w:tcPr>
          <w:p w14:paraId="30185B41" w14:textId="2AF047B8" w:rsidR="00F32CA6" w:rsidRPr="000E6F30" w:rsidRDefault="00402B31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.1.Проходження </w:t>
            </w:r>
            <w:proofErr w:type="spellStart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навчальних</w:t>
            </w:r>
            <w:proofErr w:type="spellEnd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курсів</w:t>
            </w:r>
            <w:proofErr w:type="spellEnd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лікарів</w:t>
            </w:r>
            <w:proofErr w:type="spellEnd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категорію</w:t>
            </w:r>
            <w:proofErr w:type="spellEnd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</w:t>
            </w:r>
          </w:p>
        </w:tc>
        <w:tc>
          <w:tcPr>
            <w:tcW w:w="1271" w:type="dxa"/>
          </w:tcPr>
          <w:p w14:paraId="31719FA3" w14:textId="21D56C08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</w:tcPr>
          <w:p w14:paraId="6F05ED94" w14:textId="512F3C56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51783DE7" w14:textId="792B8499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0CEB9991" w14:textId="54F65713" w:rsidR="00F32CA6" w:rsidRPr="000E6F30" w:rsidRDefault="006E5D05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60,0 </w:t>
            </w:r>
          </w:p>
        </w:tc>
        <w:tc>
          <w:tcPr>
            <w:tcW w:w="330" w:type="dxa"/>
          </w:tcPr>
          <w:p w14:paraId="456F1090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50DB49B1" w14:textId="242FC82D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1" w:type="dxa"/>
          </w:tcPr>
          <w:p w14:paraId="07A6DBED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274FD7A9" w14:textId="4995D58D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3D112997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56754C5D" w14:textId="2AC625AE" w:rsidR="00F32CA6" w:rsidRPr="000E6F30" w:rsidRDefault="006E5D05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60,0 </w:t>
            </w:r>
          </w:p>
        </w:tc>
        <w:tc>
          <w:tcPr>
            <w:tcW w:w="328" w:type="dxa"/>
          </w:tcPr>
          <w:p w14:paraId="6CFF62B3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14:paraId="1C7A61D8" w14:textId="4CEB757E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Підвищення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кваліфікації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лікарів</w:t>
            </w:r>
            <w:proofErr w:type="spellEnd"/>
          </w:p>
        </w:tc>
      </w:tr>
      <w:tr w:rsidR="000B586F" w:rsidRPr="000E6F30" w14:paraId="5B07ED84" w14:textId="77777777" w:rsidTr="00B35952">
        <w:tc>
          <w:tcPr>
            <w:tcW w:w="562" w:type="dxa"/>
            <w:vMerge/>
          </w:tcPr>
          <w:p w14:paraId="54E465F3" w14:textId="77777777" w:rsidR="00F32CA6" w:rsidRPr="000E6F30" w:rsidRDefault="00F32CA6" w:rsidP="00332C44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5927F2B8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6C9755B5" w14:textId="040F6F74" w:rsidR="00F32CA6" w:rsidRPr="000E6F30" w:rsidRDefault="00402B31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.2.Проходження </w:t>
            </w:r>
            <w:proofErr w:type="spellStart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навчальних</w:t>
            </w:r>
            <w:proofErr w:type="spellEnd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курсів</w:t>
            </w:r>
            <w:proofErr w:type="spellEnd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лікарів</w:t>
            </w:r>
            <w:proofErr w:type="spellEnd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категорію</w:t>
            </w:r>
            <w:proofErr w:type="spellEnd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</w:t>
            </w:r>
          </w:p>
        </w:tc>
        <w:tc>
          <w:tcPr>
            <w:tcW w:w="1271" w:type="dxa"/>
          </w:tcPr>
          <w:p w14:paraId="04BFEAEE" w14:textId="6E518168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</w:tcPr>
          <w:p w14:paraId="51A46EC6" w14:textId="1C2A9752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2C3A7241" w14:textId="158ACFF4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593DF6A9" w14:textId="58C951A6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392CA370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0086C4B3" w14:textId="0710D052" w:rsidR="00F32CA6" w:rsidRPr="000E6F30" w:rsidRDefault="006E5D05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331" w:type="dxa"/>
          </w:tcPr>
          <w:p w14:paraId="4D34C5AB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7C900543" w14:textId="165E59BF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3C26E655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3B5F229F" w14:textId="5C9E6C0B" w:rsidR="00F32CA6" w:rsidRPr="000E6F30" w:rsidRDefault="006E5D05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328" w:type="dxa"/>
          </w:tcPr>
          <w:p w14:paraId="4BBFFC23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1F38A468" w14:textId="77777777" w:rsidR="00F32CA6" w:rsidRPr="000E6F30" w:rsidRDefault="00F32CA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25C173A3" w14:textId="77777777" w:rsidTr="00B35952">
        <w:tc>
          <w:tcPr>
            <w:tcW w:w="562" w:type="dxa"/>
          </w:tcPr>
          <w:p w14:paraId="7353A13D" w14:textId="3A6E6724" w:rsidR="005A3380" w:rsidRPr="000E6F30" w:rsidRDefault="00AE3FE6" w:rsidP="00332C4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5" w:type="dxa"/>
          </w:tcPr>
          <w:p w14:paraId="6A5D9034" w14:textId="02FE7726" w:rsidR="005A3380" w:rsidRPr="000E6F30" w:rsidRDefault="005A3380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Проведення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навчання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пожежної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безпеки</w:t>
            </w:r>
            <w:proofErr w:type="spellEnd"/>
          </w:p>
        </w:tc>
        <w:tc>
          <w:tcPr>
            <w:tcW w:w="1869" w:type="dxa"/>
          </w:tcPr>
          <w:p w14:paraId="2271FC39" w14:textId="54643E05" w:rsidR="005A3380" w:rsidRPr="000E6F30" w:rsidRDefault="00402B31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3.1.</w:t>
            </w:r>
            <w:r w:rsidR="005A3380"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Проходження навчальних курсів</w:t>
            </w:r>
            <w:r w:rsidR="004F5C9B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(2 </w:t>
            </w:r>
            <w:proofErr w:type="spellStart"/>
            <w:r w:rsidR="004F5C9B">
              <w:rPr>
                <w:rFonts w:ascii="Times New Roman" w:hAnsi="Times New Roman"/>
                <w:sz w:val="20"/>
                <w:szCs w:val="20"/>
                <w:lang w:val="uk-UA" w:eastAsia="ru-RU"/>
              </w:rPr>
              <w:t>чол</w:t>
            </w:r>
            <w:proofErr w:type="spellEnd"/>
            <w:r w:rsidR="004F5C9B">
              <w:rPr>
                <w:rFonts w:ascii="Times New Roman" w:hAnsi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271" w:type="dxa"/>
          </w:tcPr>
          <w:p w14:paraId="09E5EEAD" w14:textId="0ACBE507" w:rsidR="005A3380" w:rsidRPr="000E6F30" w:rsidRDefault="005A3380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2025-2026</w:t>
            </w:r>
          </w:p>
        </w:tc>
        <w:tc>
          <w:tcPr>
            <w:tcW w:w="1276" w:type="dxa"/>
          </w:tcPr>
          <w:p w14:paraId="55021FC3" w14:textId="296CDF00" w:rsidR="005A3380" w:rsidRPr="000E6F30" w:rsidRDefault="005A3380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1422" w:type="dxa"/>
          </w:tcPr>
          <w:p w14:paraId="4D896F87" w14:textId="1131BD1D" w:rsidR="005A3380" w:rsidRPr="000E6F30" w:rsidRDefault="005A3380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Бюджет МТГ</w:t>
            </w:r>
          </w:p>
        </w:tc>
        <w:tc>
          <w:tcPr>
            <w:tcW w:w="966" w:type="dxa"/>
          </w:tcPr>
          <w:p w14:paraId="2C887944" w14:textId="19EBFC20" w:rsidR="005A3380" w:rsidRPr="000E6F30" w:rsidRDefault="005A3380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4,0</w:t>
            </w:r>
          </w:p>
        </w:tc>
        <w:tc>
          <w:tcPr>
            <w:tcW w:w="330" w:type="dxa"/>
          </w:tcPr>
          <w:p w14:paraId="0AA0FCC6" w14:textId="77777777" w:rsidR="005A3380" w:rsidRPr="000E6F30" w:rsidRDefault="005A3380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7" w:type="dxa"/>
          </w:tcPr>
          <w:p w14:paraId="5D0DEDF4" w14:textId="2076692C" w:rsidR="005A3380" w:rsidRPr="000E6F30" w:rsidRDefault="005A3380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4,0</w:t>
            </w:r>
          </w:p>
        </w:tc>
        <w:tc>
          <w:tcPr>
            <w:tcW w:w="331" w:type="dxa"/>
          </w:tcPr>
          <w:p w14:paraId="7A6E820E" w14:textId="77777777" w:rsidR="005A3380" w:rsidRPr="000E6F30" w:rsidRDefault="005A3380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5" w:type="dxa"/>
          </w:tcPr>
          <w:p w14:paraId="7C8039CF" w14:textId="66F194B4" w:rsidR="005A3380" w:rsidRPr="000E6F30" w:rsidRDefault="005A3380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400" w:type="dxa"/>
          </w:tcPr>
          <w:p w14:paraId="5E36BB99" w14:textId="77777777" w:rsidR="005A3380" w:rsidRPr="000E6F30" w:rsidRDefault="005A3380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90" w:type="dxa"/>
          </w:tcPr>
          <w:p w14:paraId="74C7D118" w14:textId="3EBA9080" w:rsidR="005A3380" w:rsidRPr="000E6F30" w:rsidRDefault="005A3380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8,0</w:t>
            </w:r>
          </w:p>
        </w:tc>
        <w:tc>
          <w:tcPr>
            <w:tcW w:w="328" w:type="dxa"/>
          </w:tcPr>
          <w:p w14:paraId="30AD70DE" w14:textId="77777777" w:rsidR="005A3380" w:rsidRPr="000E6F30" w:rsidRDefault="005A3380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</w:tcPr>
          <w:p w14:paraId="08CFC4E6" w14:textId="0B50F2B2" w:rsidR="005A3380" w:rsidRPr="000E6F30" w:rsidRDefault="00220D07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Підвищення кваліфікації </w:t>
            </w:r>
          </w:p>
        </w:tc>
      </w:tr>
      <w:tr w:rsidR="000B586F" w:rsidRPr="000E6F30" w14:paraId="285D92D0" w14:textId="77777777" w:rsidTr="00B35952">
        <w:tc>
          <w:tcPr>
            <w:tcW w:w="562" w:type="dxa"/>
          </w:tcPr>
          <w:p w14:paraId="5C5816E0" w14:textId="17448D82" w:rsidR="00332C44" w:rsidRPr="000E6F30" w:rsidRDefault="00402B31" w:rsidP="00332C44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65" w:type="dxa"/>
          </w:tcPr>
          <w:p w14:paraId="3A7286BD" w14:textId="436ECD16" w:rsidR="00332C44" w:rsidRPr="000E6F30" w:rsidRDefault="008B726E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Створення інтернатного закладу</w:t>
            </w:r>
            <w:r w:rsidR="00F32CA6"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на </w:t>
            </w:r>
            <w:proofErr w:type="spellStart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базі</w:t>
            </w:r>
            <w:proofErr w:type="spellEnd"/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ФК «Тростянець»</w:t>
            </w:r>
          </w:p>
        </w:tc>
        <w:tc>
          <w:tcPr>
            <w:tcW w:w="1869" w:type="dxa"/>
          </w:tcPr>
          <w:p w14:paraId="56A7C1B2" w14:textId="0BFAAF9B" w:rsidR="00332C44" w:rsidRPr="000E6F30" w:rsidRDefault="00402B31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F32CA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.1.К</w:t>
            </w:r>
            <w:r w:rsidR="008B726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апітальний ремонт </w:t>
            </w:r>
            <w:proofErr w:type="spellStart"/>
            <w:r w:rsidR="008B726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приміщень</w:t>
            </w:r>
            <w:proofErr w:type="spellEnd"/>
            <w:r w:rsidR="008B726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B726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гуртожитку</w:t>
            </w:r>
            <w:proofErr w:type="spellEnd"/>
          </w:p>
        </w:tc>
        <w:tc>
          <w:tcPr>
            <w:tcW w:w="1271" w:type="dxa"/>
          </w:tcPr>
          <w:p w14:paraId="7CBEBCFA" w14:textId="3B0AD84C" w:rsidR="00332C44" w:rsidRPr="000E6F30" w:rsidRDefault="008B726E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1276" w:type="dxa"/>
          </w:tcPr>
          <w:p w14:paraId="3C64B191" w14:textId="28FBE3BB" w:rsidR="00332C44" w:rsidRPr="000E6F30" w:rsidRDefault="00332C44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7DFCCD21" w14:textId="09588C8D" w:rsidR="00332C44" w:rsidRPr="000E6F30" w:rsidRDefault="00332C44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665679CD" w14:textId="53EB4B09" w:rsidR="00332C44" w:rsidRPr="000E6F30" w:rsidRDefault="007231CC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1E8B8F68" w14:textId="77777777" w:rsidR="00332C44" w:rsidRPr="000E6F30" w:rsidRDefault="00332C44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6B094BC4" w14:textId="0A79769A" w:rsidR="00332C44" w:rsidRPr="000E6F30" w:rsidRDefault="004F5C9B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6E5D05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000,0 </w:t>
            </w:r>
          </w:p>
        </w:tc>
        <w:tc>
          <w:tcPr>
            <w:tcW w:w="331" w:type="dxa"/>
          </w:tcPr>
          <w:p w14:paraId="5EAC86E0" w14:textId="77777777" w:rsidR="00332C44" w:rsidRPr="000E6F30" w:rsidRDefault="00332C44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1BBF3624" w14:textId="56A8C432" w:rsidR="00332C44" w:rsidRPr="000E6F30" w:rsidRDefault="004F5C9B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2500</w:t>
            </w:r>
            <w:r w:rsidR="008B726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00" w:type="dxa"/>
          </w:tcPr>
          <w:p w14:paraId="118CB2BC" w14:textId="77777777" w:rsidR="00332C44" w:rsidRPr="000E6F30" w:rsidRDefault="00332C44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5DB19DDA" w14:textId="50DD1C72" w:rsidR="00332C44" w:rsidRPr="000E6F30" w:rsidRDefault="001314AE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  <w:r w:rsidR="006E5D05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00,0 </w:t>
            </w:r>
          </w:p>
        </w:tc>
        <w:tc>
          <w:tcPr>
            <w:tcW w:w="328" w:type="dxa"/>
          </w:tcPr>
          <w:p w14:paraId="02019FF2" w14:textId="77777777" w:rsidR="00332C44" w:rsidRPr="000E6F30" w:rsidRDefault="00332C44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14:paraId="1361C209" w14:textId="6281CF22" w:rsidR="00332C44" w:rsidRPr="000E6F30" w:rsidRDefault="008B726E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Облаштування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комфортних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умов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проживання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учнів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закладу</w:t>
            </w:r>
          </w:p>
        </w:tc>
      </w:tr>
      <w:tr w:rsidR="000B586F" w:rsidRPr="000E6F30" w14:paraId="77F2A33B" w14:textId="77777777" w:rsidTr="00B35952">
        <w:tc>
          <w:tcPr>
            <w:tcW w:w="562" w:type="dxa"/>
            <w:vMerge w:val="restart"/>
          </w:tcPr>
          <w:p w14:paraId="0CAA737D" w14:textId="1AB7E60C" w:rsidR="000009C6" w:rsidRPr="000E6F30" w:rsidRDefault="000009C6" w:rsidP="00332C44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65" w:type="dxa"/>
            <w:vMerge w:val="restart"/>
          </w:tcPr>
          <w:p w14:paraId="021D4387" w14:textId="125274C3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форми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9" w:type="dxa"/>
          </w:tcPr>
          <w:p w14:paraId="37B43F9A" w14:textId="3C1B5483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5.1.Закупівля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комплектів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форми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1" w:type="dxa"/>
          </w:tcPr>
          <w:p w14:paraId="18F8BB36" w14:textId="55900783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1932BCF1" w14:textId="625C4696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4A87377A" w14:textId="4FDD8C24" w:rsidR="000009C6" w:rsidRPr="000E6F30" w:rsidRDefault="000009C6" w:rsidP="00767C3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40681990" w14:textId="2A6E5EC7" w:rsidR="000009C6" w:rsidRPr="000E6F30" w:rsidRDefault="004F5C9B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74A985C5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267DDC51" w14:textId="518B32B7" w:rsidR="000009C6" w:rsidRPr="000E6F30" w:rsidRDefault="004F5C9B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31" w:type="dxa"/>
          </w:tcPr>
          <w:p w14:paraId="4579CBBE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6C8A1A54" w14:textId="349F4626" w:rsidR="000009C6" w:rsidRPr="000E6F30" w:rsidRDefault="004F5C9B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400" w:type="dxa"/>
          </w:tcPr>
          <w:p w14:paraId="0920EE59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4F647A1D" w14:textId="51371F49" w:rsidR="000009C6" w:rsidRPr="000E6F30" w:rsidRDefault="001314AE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4200,0</w:t>
            </w:r>
          </w:p>
        </w:tc>
        <w:tc>
          <w:tcPr>
            <w:tcW w:w="328" w:type="dxa"/>
          </w:tcPr>
          <w:p w14:paraId="5CAD83B3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14:paraId="07A249B7" w14:textId="79900543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Оновлення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форми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гравців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тренерського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складу футбольного клубу</w:t>
            </w:r>
          </w:p>
        </w:tc>
      </w:tr>
      <w:tr w:rsidR="000B586F" w:rsidRPr="000E6F30" w14:paraId="24A78217" w14:textId="77777777" w:rsidTr="00B35952">
        <w:tc>
          <w:tcPr>
            <w:tcW w:w="562" w:type="dxa"/>
            <w:vMerge/>
          </w:tcPr>
          <w:p w14:paraId="387296A0" w14:textId="77777777" w:rsidR="000009C6" w:rsidRPr="000E6F30" w:rsidRDefault="000009C6" w:rsidP="00457DA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1F093964" w14:textId="77777777" w:rsidR="000009C6" w:rsidRPr="000E6F30" w:rsidRDefault="000009C6" w:rsidP="00457DA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3FEB6CD2" w14:textId="60C29127" w:rsidR="000009C6" w:rsidRPr="000E6F30" w:rsidRDefault="000009C6" w:rsidP="00457DA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5.2.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Нанесення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клубної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символіки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спортивну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форму</w:t>
            </w:r>
          </w:p>
        </w:tc>
        <w:tc>
          <w:tcPr>
            <w:tcW w:w="1271" w:type="dxa"/>
          </w:tcPr>
          <w:p w14:paraId="45BA96AB" w14:textId="635F79EB" w:rsidR="000009C6" w:rsidRPr="000E6F30" w:rsidRDefault="000009C6" w:rsidP="00457DA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22330AEB" w14:textId="5BF9C4FE" w:rsidR="000009C6" w:rsidRPr="000E6F30" w:rsidRDefault="000009C6" w:rsidP="00457DA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1B36A952" w14:textId="6FD39734" w:rsidR="000009C6" w:rsidRPr="000E6F30" w:rsidRDefault="001314AE" w:rsidP="00A21A1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4AE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1B0A815D" w14:textId="683C0634" w:rsidR="000009C6" w:rsidRPr="000E6F30" w:rsidRDefault="000009C6" w:rsidP="00457DA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30" w:type="dxa"/>
          </w:tcPr>
          <w:p w14:paraId="7D1186B4" w14:textId="77777777" w:rsidR="000009C6" w:rsidRPr="000E6F30" w:rsidRDefault="000009C6" w:rsidP="00457DA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246990E4" w14:textId="443B2C41" w:rsidR="000009C6" w:rsidRPr="000E6F30" w:rsidRDefault="000009C6" w:rsidP="00457DA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1" w:type="dxa"/>
          </w:tcPr>
          <w:p w14:paraId="00E84B15" w14:textId="77777777" w:rsidR="000009C6" w:rsidRPr="000E6F30" w:rsidRDefault="000009C6" w:rsidP="00457DA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6A950658" w14:textId="6B1A4D74" w:rsidR="000009C6" w:rsidRPr="000E6F30" w:rsidRDefault="000009C6" w:rsidP="00457DA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400" w:type="dxa"/>
          </w:tcPr>
          <w:p w14:paraId="72215421" w14:textId="77777777" w:rsidR="000009C6" w:rsidRPr="000E6F30" w:rsidRDefault="000009C6" w:rsidP="00457DA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03A56C74" w14:textId="3548F366" w:rsidR="000009C6" w:rsidRPr="000E6F30" w:rsidRDefault="000009C6" w:rsidP="00457DA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28" w:type="dxa"/>
          </w:tcPr>
          <w:p w14:paraId="7C3E585B" w14:textId="77777777" w:rsidR="000009C6" w:rsidRPr="000E6F30" w:rsidRDefault="000009C6" w:rsidP="00457DA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7ED0A06D" w14:textId="77777777" w:rsidR="000009C6" w:rsidRPr="000E6F30" w:rsidRDefault="000009C6" w:rsidP="00457DA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18240911" w14:textId="77777777" w:rsidTr="00B35952">
        <w:tc>
          <w:tcPr>
            <w:tcW w:w="562" w:type="dxa"/>
            <w:vMerge w:val="restart"/>
          </w:tcPr>
          <w:p w14:paraId="43E183EB" w14:textId="690E4B95" w:rsidR="000009C6" w:rsidRPr="000E6F30" w:rsidRDefault="000009C6" w:rsidP="00332C44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65" w:type="dxa"/>
            <w:vMerge w:val="restart"/>
          </w:tcPr>
          <w:p w14:paraId="3D8EA391" w14:textId="5733A1F8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техніки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догляду за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футбольними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газонами</w:t>
            </w:r>
          </w:p>
        </w:tc>
        <w:tc>
          <w:tcPr>
            <w:tcW w:w="1869" w:type="dxa"/>
          </w:tcPr>
          <w:p w14:paraId="2425B94F" w14:textId="74A40CBA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6.1.Придбання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газонокосарки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RANSOMES</w:t>
            </w: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MASTIFF</w:t>
            </w: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(2 шт.)</w:t>
            </w:r>
          </w:p>
        </w:tc>
        <w:tc>
          <w:tcPr>
            <w:tcW w:w="1271" w:type="dxa"/>
          </w:tcPr>
          <w:p w14:paraId="5642D80D" w14:textId="7153E898" w:rsidR="000009C6" w:rsidRPr="000E6F30" w:rsidRDefault="005712B3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1276" w:type="dxa"/>
          </w:tcPr>
          <w:p w14:paraId="5D674815" w14:textId="090CD78A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5E4533E8" w14:textId="24478629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1FE522CD" w14:textId="7A7B30A4" w:rsidR="000009C6" w:rsidRPr="000E6F30" w:rsidRDefault="007231CC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3474CBF2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7FC0C299" w14:textId="3E8C0BEE" w:rsidR="000009C6" w:rsidRPr="000E6F30" w:rsidRDefault="000009C6" w:rsidP="006E5D0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580,0 </w:t>
            </w:r>
          </w:p>
        </w:tc>
        <w:tc>
          <w:tcPr>
            <w:tcW w:w="331" w:type="dxa"/>
          </w:tcPr>
          <w:p w14:paraId="20F676EC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2A3D01A5" w14:textId="7E92AC00" w:rsidR="000009C6" w:rsidRPr="000E6F30" w:rsidRDefault="006664C3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400" w:type="dxa"/>
          </w:tcPr>
          <w:p w14:paraId="0174DC7B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7B3AFD5F" w14:textId="4FA0AD54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1160,0 </w:t>
            </w:r>
          </w:p>
        </w:tc>
        <w:tc>
          <w:tcPr>
            <w:tcW w:w="328" w:type="dxa"/>
          </w:tcPr>
          <w:p w14:paraId="2117298A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14:paraId="10A15419" w14:textId="78ED43CC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Оновлення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техніки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догляду за газонами</w:t>
            </w:r>
          </w:p>
        </w:tc>
      </w:tr>
      <w:tr w:rsidR="000B586F" w:rsidRPr="000E6F30" w14:paraId="2D3592CA" w14:textId="77777777" w:rsidTr="00B35952">
        <w:tc>
          <w:tcPr>
            <w:tcW w:w="562" w:type="dxa"/>
            <w:vMerge/>
          </w:tcPr>
          <w:p w14:paraId="0AF30710" w14:textId="77777777" w:rsidR="000009C6" w:rsidRPr="000E6F30" w:rsidRDefault="000009C6" w:rsidP="00332C4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28629767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695712CC" w14:textId="7FF8AA55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6.2.Придбання трактора </w:t>
            </w: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Kubota</w:t>
            </w:r>
          </w:p>
        </w:tc>
        <w:tc>
          <w:tcPr>
            <w:tcW w:w="1271" w:type="dxa"/>
          </w:tcPr>
          <w:p w14:paraId="4C7907C8" w14:textId="09A6C686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276" w:type="dxa"/>
          </w:tcPr>
          <w:p w14:paraId="5A2C5E2B" w14:textId="4CB583F3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732581A4" w14:textId="66F2992D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00EB719C" w14:textId="57CB37B1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0.0</w:t>
            </w:r>
          </w:p>
        </w:tc>
        <w:tc>
          <w:tcPr>
            <w:tcW w:w="330" w:type="dxa"/>
          </w:tcPr>
          <w:p w14:paraId="6372190E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2B380E72" w14:textId="6EA00A0C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618</w:t>
            </w: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,</w:t>
            </w: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0 </w:t>
            </w:r>
          </w:p>
        </w:tc>
        <w:tc>
          <w:tcPr>
            <w:tcW w:w="331" w:type="dxa"/>
          </w:tcPr>
          <w:p w14:paraId="208F00FC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292587A9" w14:textId="2D3E913E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0.0</w:t>
            </w:r>
          </w:p>
        </w:tc>
        <w:tc>
          <w:tcPr>
            <w:tcW w:w="400" w:type="dxa"/>
          </w:tcPr>
          <w:p w14:paraId="1FD21625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59A84250" w14:textId="45DE962B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618,0 </w:t>
            </w:r>
          </w:p>
        </w:tc>
        <w:tc>
          <w:tcPr>
            <w:tcW w:w="328" w:type="dxa"/>
          </w:tcPr>
          <w:p w14:paraId="2704CBBC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7E08A883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21CBF8B5" w14:textId="77777777" w:rsidTr="00B35952">
        <w:tc>
          <w:tcPr>
            <w:tcW w:w="562" w:type="dxa"/>
            <w:vMerge/>
          </w:tcPr>
          <w:p w14:paraId="31862483" w14:textId="77777777" w:rsidR="000009C6" w:rsidRPr="000E6F30" w:rsidRDefault="000009C6" w:rsidP="00332C44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023388EA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0E182BE3" w14:textId="5B2EAD0F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6.3.Придбання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аіратора</w:t>
            </w:r>
            <w:proofErr w:type="spellEnd"/>
          </w:p>
        </w:tc>
        <w:tc>
          <w:tcPr>
            <w:tcW w:w="1271" w:type="dxa"/>
          </w:tcPr>
          <w:p w14:paraId="505863C1" w14:textId="41A7C006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</w:tcPr>
          <w:p w14:paraId="69F7CE1C" w14:textId="6A93F1AB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62AAF0B2" w14:textId="03EB3BBA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52E0C56A" w14:textId="0BA073BE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14024ACD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36FC6567" w14:textId="2D47903D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494,0 </w:t>
            </w:r>
          </w:p>
        </w:tc>
        <w:tc>
          <w:tcPr>
            <w:tcW w:w="331" w:type="dxa"/>
          </w:tcPr>
          <w:p w14:paraId="0BCAEC79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02DE9F73" w14:textId="0FC4A47B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3197A8D0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22340996" w14:textId="5A427EA5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494,0 </w:t>
            </w:r>
          </w:p>
        </w:tc>
        <w:tc>
          <w:tcPr>
            <w:tcW w:w="328" w:type="dxa"/>
          </w:tcPr>
          <w:p w14:paraId="416077B0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2CDC7D9F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53256948" w14:textId="77777777" w:rsidTr="00B35952">
        <w:tc>
          <w:tcPr>
            <w:tcW w:w="562" w:type="dxa"/>
            <w:vMerge/>
          </w:tcPr>
          <w:p w14:paraId="4F098869" w14:textId="77777777" w:rsidR="000009C6" w:rsidRPr="000E6F30" w:rsidRDefault="000009C6" w:rsidP="00332C44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3BC31583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461D159C" w14:textId="7E0DE6A4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6.4.Придбання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скарифікатора</w:t>
            </w:r>
            <w:proofErr w:type="spellEnd"/>
          </w:p>
        </w:tc>
        <w:tc>
          <w:tcPr>
            <w:tcW w:w="1271" w:type="dxa"/>
          </w:tcPr>
          <w:p w14:paraId="64D2E566" w14:textId="484DD2E0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</w:tcPr>
          <w:p w14:paraId="09B77132" w14:textId="48AB18A5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5D7E374C" w14:textId="725F0304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4E1C37EC" w14:textId="61D09AD1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2B9A465B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5889E0EE" w14:textId="7B10236D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445,0 </w:t>
            </w:r>
          </w:p>
        </w:tc>
        <w:tc>
          <w:tcPr>
            <w:tcW w:w="331" w:type="dxa"/>
          </w:tcPr>
          <w:p w14:paraId="3C86FC6D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218EC601" w14:textId="063BF268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7D4ED71F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549FBA65" w14:textId="549619BE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445,0 </w:t>
            </w:r>
          </w:p>
        </w:tc>
        <w:tc>
          <w:tcPr>
            <w:tcW w:w="328" w:type="dxa"/>
          </w:tcPr>
          <w:p w14:paraId="0EBE9188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3FE1C3E8" w14:textId="77777777" w:rsidR="000009C6" w:rsidRPr="000E6F30" w:rsidRDefault="000009C6" w:rsidP="00332C4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753A08D9" w14:textId="77777777" w:rsidTr="00B35952">
        <w:tc>
          <w:tcPr>
            <w:tcW w:w="562" w:type="dxa"/>
            <w:vMerge/>
          </w:tcPr>
          <w:p w14:paraId="37547EB7" w14:textId="77777777" w:rsidR="000009C6" w:rsidRPr="000E6F30" w:rsidRDefault="000009C6" w:rsidP="00DB040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3F8DF9F6" w14:textId="77777777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44BB3725" w14:textId="09BC4982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6.5.Придбання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техніки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піску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газони</w:t>
            </w:r>
            <w:proofErr w:type="spellEnd"/>
          </w:p>
        </w:tc>
        <w:tc>
          <w:tcPr>
            <w:tcW w:w="1271" w:type="dxa"/>
          </w:tcPr>
          <w:p w14:paraId="5D3F6C0B" w14:textId="70DF6FE0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</w:tcPr>
          <w:p w14:paraId="6520C786" w14:textId="014F94A7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35933E3D" w14:textId="039F33AD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6CC78CD7" w14:textId="21E9B970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3E72F669" w14:textId="77777777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5B63FFF9" w14:textId="1B456330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495,0 </w:t>
            </w:r>
          </w:p>
        </w:tc>
        <w:tc>
          <w:tcPr>
            <w:tcW w:w="331" w:type="dxa"/>
          </w:tcPr>
          <w:p w14:paraId="265FC787" w14:textId="77777777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4376583D" w14:textId="442C2955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2E23FFF7" w14:textId="77777777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361F7E79" w14:textId="07506FFF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495,0 </w:t>
            </w:r>
          </w:p>
        </w:tc>
        <w:tc>
          <w:tcPr>
            <w:tcW w:w="328" w:type="dxa"/>
          </w:tcPr>
          <w:p w14:paraId="7143B654" w14:textId="77777777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4DB6B491" w14:textId="77777777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4A4BFC7A" w14:textId="77777777" w:rsidTr="00B35952">
        <w:tc>
          <w:tcPr>
            <w:tcW w:w="562" w:type="dxa"/>
            <w:vMerge/>
          </w:tcPr>
          <w:p w14:paraId="166568FE" w14:textId="77777777" w:rsidR="000009C6" w:rsidRPr="000E6F30" w:rsidRDefault="000009C6" w:rsidP="00DB040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4B79A227" w14:textId="77777777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144E8FC2" w14:textId="2F172E99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6.6.Придбання катка</w:t>
            </w:r>
          </w:p>
        </w:tc>
        <w:tc>
          <w:tcPr>
            <w:tcW w:w="1271" w:type="dxa"/>
          </w:tcPr>
          <w:p w14:paraId="24EDB3EF" w14:textId="071DA2F2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6" w:type="dxa"/>
          </w:tcPr>
          <w:p w14:paraId="4E1CA2FA" w14:textId="65067035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3BA531C7" w14:textId="0D8E2288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4B737AC8" w14:textId="34A582A4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283A1C2E" w14:textId="77777777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5857DC2A" w14:textId="504F4E04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1" w:type="dxa"/>
          </w:tcPr>
          <w:p w14:paraId="3DA60DBA" w14:textId="77777777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26696393" w14:textId="047DB203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320,0 </w:t>
            </w:r>
          </w:p>
        </w:tc>
        <w:tc>
          <w:tcPr>
            <w:tcW w:w="400" w:type="dxa"/>
          </w:tcPr>
          <w:p w14:paraId="341DD16D" w14:textId="77777777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76F7FFF6" w14:textId="15563176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320,0 </w:t>
            </w:r>
          </w:p>
        </w:tc>
        <w:tc>
          <w:tcPr>
            <w:tcW w:w="328" w:type="dxa"/>
          </w:tcPr>
          <w:p w14:paraId="23237781" w14:textId="77777777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22AC6283" w14:textId="77777777" w:rsidR="000009C6" w:rsidRPr="000E6F30" w:rsidRDefault="000009C6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4DFDCEA3" w14:textId="77777777" w:rsidTr="00B35952">
        <w:tc>
          <w:tcPr>
            <w:tcW w:w="562" w:type="dxa"/>
            <w:vMerge/>
          </w:tcPr>
          <w:p w14:paraId="4A4052EE" w14:textId="77777777" w:rsidR="000009C6" w:rsidRPr="000E6F30" w:rsidRDefault="000009C6" w:rsidP="00220D0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20BA5C9D" w14:textId="77777777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287FB8F2" w14:textId="53806103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6.7.Придбання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сівалки</w:t>
            </w:r>
            <w:proofErr w:type="spellEnd"/>
          </w:p>
        </w:tc>
        <w:tc>
          <w:tcPr>
            <w:tcW w:w="1271" w:type="dxa"/>
          </w:tcPr>
          <w:p w14:paraId="46E6E173" w14:textId="1D5B09F6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</w:tcPr>
          <w:p w14:paraId="2263C1D6" w14:textId="7FD823E4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680FE60A" w14:textId="21E5D765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44F8E96C" w14:textId="3FFBB2D4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330" w:type="dxa"/>
          </w:tcPr>
          <w:p w14:paraId="1C1F9B45" w14:textId="77777777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0394610A" w14:textId="3A08CEB6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1" w:type="dxa"/>
          </w:tcPr>
          <w:p w14:paraId="6E5B6E3C" w14:textId="77777777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44A0D714" w14:textId="25FC534D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6967E7AA" w14:textId="77777777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522F56F3" w14:textId="096C61E6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328" w:type="dxa"/>
          </w:tcPr>
          <w:p w14:paraId="7D277B38" w14:textId="77777777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6EAF1677" w14:textId="77777777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1D71B786" w14:textId="77777777" w:rsidTr="00B35952">
        <w:tc>
          <w:tcPr>
            <w:tcW w:w="562" w:type="dxa"/>
            <w:vMerge/>
          </w:tcPr>
          <w:p w14:paraId="5902AF98" w14:textId="77777777" w:rsidR="000009C6" w:rsidRPr="000E6F30" w:rsidRDefault="000009C6" w:rsidP="00220D0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57173794" w14:textId="77777777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30BC0F0B" w14:textId="7A7F5A9C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6.8.Придбання садового трактора </w:t>
            </w: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Solo</w:t>
            </w: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by</w:t>
            </w: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AL</w:t>
            </w: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KO</w:t>
            </w: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T</w:t>
            </w: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23-125.6 </w:t>
            </w: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HD</w:t>
            </w: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1" w:type="dxa"/>
          </w:tcPr>
          <w:p w14:paraId="3999F083" w14:textId="3730B101" w:rsidR="000009C6" w:rsidRPr="005712B3" w:rsidRDefault="000009C6" w:rsidP="00220D07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2025</w:t>
            </w:r>
            <w:r w:rsidR="005712B3">
              <w:rPr>
                <w:rFonts w:ascii="Times New Roman" w:hAnsi="Times New Roman"/>
                <w:sz w:val="20"/>
                <w:szCs w:val="20"/>
                <w:lang w:val="uk-UA" w:eastAsia="ru-RU"/>
              </w:rPr>
              <w:t>,2027</w:t>
            </w:r>
          </w:p>
        </w:tc>
        <w:tc>
          <w:tcPr>
            <w:tcW w:w="1276" w:type="dxa"/>
          </w:tcPr>
          <w:p w14:paraId="61ACB16C" w14:textId="1AEA9C21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391F624A" w14:textId="35744CF8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040A7380" w14:textId="5D4DA66C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300</w:t>
            </w: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330" w:type="dxa"/>
          </w:tcPr>
          <w:p w14:paraId="1FFD94F9" w14:textId="77777777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5E48D305" w14:textId="1C7C83C8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1" w:type="dxa"/>
          </w:tcPr>
          <w:p w14:paraId="2AD45A5C" w14:textId="77777777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2F9B3258" w14:textId="1F95D2D6" w:rsidR="000009C6" w:rsidRPr="000E6F30" w:rsidRDefault="006664C3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00" w:type="dxa"/>
          </w:tcPr>
          <w:p w14:paraId="6FE73946" w14:textId="77777777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148D346F" w14:textId="5DE2497E" w:rsidR="000009C6" w:rsidRPr="000E6F30" w:rsidRDefault="006664C3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28" w:type="dxa"/>
          </w:tcPr>
          <w:p w14:paraId="08213F80" w14:textId="77777777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7E8DB550" w14:textId="77777777" w:rsidR="000009C6" w:rsidRPr="000E6F30" w:rsidRDefault="000009C6" w:rsidP="00220D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05CD9E31" w14:textId="77777777" w:rsidTr="00B35952">
        <w:tc>
          <w:tcPr>
            <w:tcW w:w="562" w:type="dxa"/>
            <w:vMerge/>
          </w:tcPr>
          <w:p w14:paraId="1F0FF9AF" w14:textId="77777777" w:rsidR="000009C6" w:rsidRPr="000E6F30" w:rsidRDefault="000009C6" w:rsidP="00AF6F0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42EA6FC3" w14:textId="77777777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36CE66BB" w14:textId="24294966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6.9.Придбання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запчастин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газонокосарок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автомобілів</w:t>
            </w:r>
            <w:proofErr w:type="spellEnd"/>
          </w:p>
        </w:tc>
        <w:tc>
          <w:tcPr>
            <w:tcW w:w="1271" w:type="dxa"/>
          </w:tcPr>
          <w:p w14:paraId="2747D413" w14:textId="31C297CC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099FA2F7" w14:textId="7F829644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4C3B8AD6" w14:textId="4FCBB5E0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234A1AEC" w14:textId="65194A29" w:rsidR="000009C6" w:rsidRPr="000E6F30" w:rsidRDefault="006664C3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6CF787C7" w14:textId="77777777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6F20D866" w14:textId="12C1AC99" w:rsidR="000009C6" w:rsidRPr="000E6F30" w:rsidRDefault="006664C3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1" w:type="dxa"/>
          </w:tcPr>
          <w:p w14:paraId="5A1AABAD" w14:textId="77777777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4C38F7F8" w14:textId="705F8E9D" w:rsidR="000009C6" w:rsidRPr="000E6F30" w:rsidRDefault="006664C3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408DC30E" w14:textId="77777777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1980C163" w14:textId="5A122A53" w:rsidR="000009C6" w:rsidRPr="000E6F30" w:rsidRDefault="00B74F8B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28" w:type="dxa"/>
          </w:tcPr>
          <w:p w14:paraId="7B87A982" w14:textId="77777777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1E7EE96C" w14:textId="77777777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274E8CBA" w14:textId="77777777" w:rsidTr="00B35952">
        <w:tc>
          <w:tcPr>
            <w:tcW w:w="562" w:type="dxa"/>
            <w:vMerge/>
          </w:tcPr>
          <w:p w14:paraId="5CF321A6" w14:textId="77777777" w:rsidR="000009C6" w:rsidRPr="000E6F30" w:rsidRDefault="000009C6" w:rsidP="00AF6F0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765ED304" w14:textId="77777777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2ED22801" w14:textId="50C64F66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6.10.Придбання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газонокосарки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E6F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STIHL</w:t>
            </w:r>
          </w:p>
        </w:tc>
        <w:tc>
          <w:tcPr>
            <w:tcW w:w="1271" w:type="dxa"/>
          </w:tcPr>
          <w:p w14:paraId="4F558967" w14:textId="5E0EBCA1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2025</w:t>
            </w:r>
          </w:p>
        </w:tc>
        <w:tc>
          <w:tcPr>
            <w:tcW w:w="1276" w:type="dxa"/>
          </w:tcPr>
          <w:p w14:paraId="1F85027F" w14:textId="3D662B56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4CBD7FF4" w14:textId="139945AE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1CE287DD" w14:textId="785AD72B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20,0</w:t>
            </w:r>
          </w:p>
        </w:tc>
        <w:tc>
          <w:tcPr>
            <w:tcW w:w="330" w:type="dxa"/>
          </w:tcPr>
          <w:p w14:paraId="3982E30E" w14:textId="77777777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6D4D6BA5" w14:textId="5E363103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1" w:type="dxa"/>
          </w:tcPr>
          <w:p w14:paraId="4E2797CB" w14:textId="77777777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5FF73484" w14:textId="14FE7CDE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29A689C4" w14:textId="77777777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74FFE790" w14:textId="115C943C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28" w:type="dxa"/>
          </w:tcPr>
          <w:p w14:paraId="18636478" w14:textId="77777777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38120B76" w14:textId="77777777" w:rsidR="000009C6" w:rsidRPr="000E6F30" w:rsidRDefault="000009C6" w:rsidP="00AF6F0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706E6359" w14:textId="77777777" w:rsidTr="00B35952">
        <w:tc>
          <w:tcPr>
            <w:tcW w:w="562" w:type="dxa"/>
            <w:vMerge w:val="restart"/>
          </w:tcPr>
          <w:p w14:paraId="0EDA1AD0" w14:textId="15860495" w:rsidR="00B70ABE" w:rsidRPr="000E6F30" w:rsidRDefault="00402B31" w:rsidP="00DB040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5" w:type="dxa"/>
            <w:vMerge w:val="restart"/>
          </w:tcPr>
          <w:p w14:paraId="60435DA0" w14:textId="65C7C82D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стадіону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базі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ПТУ</w:t>
            </w:r>
          </w:p>
        </w:tc>
        <w:tc>
          <w:tcPr>
            <w:tcW w:w="1869" w:type="dxa"/>
          </w:tcPr>
          <w:p w14:paraId="136BA895" w14:textId="27756327" w:rsidR="00B70ABE" w:rsidRPr="000E6F30" w:rsidRDefault="00402B31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.1.Будівництво</w:t>
            </w:r>
            <w:r w:rsidR="003C54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футбольного поля з </w:t>
            </w:r>
            <w:proofErr w:type="spellStart"/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огорожею</w:t>
            </w:r>
            <w:proofErr w:type="spellEnd"/>
            <w:r w:rsidR="00F246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1" w:type="dxa"/>
          </w:tcPr>
          <w:p w14:paraId="242F0D5C" w14:textId="4074B5E7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</w:tcPr>
          <w:p w14:paraId="3C2042DC" w14:textId="430B7B2B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3CB1D3DB" w14:textId="20CF751A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0D193B8C" w14:textId="50B71064" w:rsidR="00B70ABE" w:rsidRPr="000E6F30" w:rsidRDefault="007231CC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1C0E2C2C" w14:textId="77777777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66C1644E" w14:textId="66B1F5CC" w:rsidR="00B70ABE" w:rsidRPr="000E6F30" w:rsidRDefault="00E07CEB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8700</w:t>
            </w:r>
            <w:r w:rsidR="00B74F8B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1" w:type="dxa"/>
          </w:tcPr>
          <w:p w14:paraId="2431F9C0" w14:textId="77777777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2C47066E" w14:textId="11389071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3BCE6EF8" w14:textId="77777777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79840518" w14:textId="6EA88501" w:rsidR="00B70ABE" w:rsidRPr="000E6F30" w:rsidRDefault="006E5D05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8700,0 </w:t>
            </w:r>
          </w:p>
        </w:tc>
        <w:tc>
          <w:tcPr>
            <w:tcW w:w="328" w:type="dxa"/>
          </w:tcPr>
          <w:p w14:paraId="58C4643A" w14:textId="77777777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14:paraId="0145DE50" w14:textId="06D9EF42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Функціонування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нового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стадіону</w:t>
            </w:r>
            <w:proofErr w:type="spellEnd"/>
          </w:p>
        </w:tc>
      </w:tr>
      <w:tr w:rsidR="000B586F" w:rsidRPr="000E6F30" w14:paraId="6A7C8DC9" w14:textId="77777777" w:rsidTr="00B35952">
        <w:tc>
          <w:tcPr>
            <w:tcW w:w="562" w:type="dxa"/>
            <w:vMerge/>
          </w:tcPr>
          <w:p w14:paraId="34F7A935" w14:textId="77777777" w:rsidR="00B70ABE" w:rsidRPr="000E6F30" w:rsidRDefault="00B70ABE" w:rsidP="00DB040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1C233856" w14:textId="77777777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2F82F0B5" w14:textId="77777777" w:rsidR="00B70ABE" w:rsidRDefault="00402B31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Start"/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2.Будівництво</w:t>
            </w:r>
            <w:proofErr w:type="gramEnd"/>
            <w:r w:rsidR="003C54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адміністративної</w:t>
            </w:r>
            <w:proofErr w:type="spellEnd"/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будівлі</w:t>
            </w:r>
            <w:proofErr w:type="spellEnd"/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  </w:t>
            </w:r>
            <w:proofErr w:type="spellStart"/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роздягальнями</w:t>
            </w:r>
            <w:proofErr w:type="spellEnd"/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трибунами, </w:t>
            </w:r>
            <w:proofErr w:type="spellStart"/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господарськими</w:t>
            </w:r>
            <w:proofErr w:type="spellEnd"/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приміщеннями</w:t>
            </w:r>
            <w:proofErr w:type="spellEnd"/>
            <w:r w:rsidR="00F246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0E350C2B" w14:textId="3FEE2EB7" w:rsidR="00F2464F" w:rsidRPr="000E6F30" w:rsidRDefault="00F2464F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14:paraId="242087B1" w14:textId="35CB2FC5" w:rsidR="00B70ABE" w:rsidRPr="000E6F30" w:rsidRDefault="005712B3" w:rsidP="005712B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14:paraId="0F026260" w14:textId="2A8104BA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6984C4E1" w14:textId="51CC3B0A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2581DAEF" w14:textId="43EE5731" w:rsidR="00B70ABE" w:rsidRPr="000E6F30" w:rsidRDefault="007231CC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01B8CB95" w14:textId="77777777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2966D4EB" w14:textId="64A546EB" w:rsidR="00B70ABE" w:rsidRPr="000E6F30" w:rsidRDefault="00E07CEB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331" w:type="dxa"/>
          </w:tcPr>
          <w:p w14:paraId="69030148" w14:textId="77777777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335503B2" w14:textId="5375C8F3" w:rsidR="00B70ABE" w:rsidRPr="000E6F30" w:rsidRDefault="00E07CEB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400" w:type="dxa"/>
          </w:tcPr>
          <w:p w14:paraId="5F7B83A7" w14:textId="2E611734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20767C28" w14:textId="62E6B6AE" w:rsidR="00B70ABE" w:rsidRPr="000E6F30" w:rsidRDefault="00E07CEB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6E5D05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00,0 </w:t>
            </w:r>
          </w:p>
        </w:tc>
        <w:tc>
          <w:tcPr>
            <w:tcW w:w="328" w:type="dxa"/>
          </w:tcPr>
          <w:p w14:paraId="7C85BFE0" w14:textId="77777777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321F012B" w14:textId="77777777" w:rsidR="00B70ABE" w:rsidRPr="000E6F30" w:rsidRDefault="00B70ABE" w:rsidP="00DB040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74E361E4" w14:textId="77777777" w:rsidTr="00B35952">
        <w:tc>
          <w:tcPr>
            <w:tcW w:w="562" w:type="dxa"/>
            <w:vMerge/>
          </w:tcPr>
          <w:p w14:paraId="25139DF4" w14:textId="77777777" w:rsidR="00B70ABE" w:rsidRPr="000E6F30" w:rsidRDefault="00B70ABE" w:rsidP="00B70ABE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7C9F6A8F" w14:textId="77777777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0AC7F6C0" w14:textId="67E6937F" w:rsidR="00B70ABE" w:rsidRPr="000E6F30" w:rsidRDefault="00402B31" w:rsidP="00EE6BB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.3.</w:t>
            </w:r>
            <w:r w:rsidR="00EE6BB7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Придбання та </w:t>
            </w:r>
            <w:proofErr w:type="spellStart"/>
            <w:r w:rsidR="00EE6BB7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становлення</w:t>
            </w:r>
            <w:proofErr w:type="spellEnd"/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табло</w:t>
            </w:r>
          </w:p>
        </w:tc>
        <w:tc>
          <w:tcPr>
            <w:tcW w:w="1271" w:type="dxa"/>
          </w:tcPr>
          <w:p w14:paraId="3451CE89" w14:textId="2D52BF96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2025-2026</w:t>
            </w:r>
          </w:p>
        </w:tc>
        <w:tc>
          <w:tcPr>
            <w:tcW w:w="1276" w:type="dxa"/>
          </w:tcPr>
          <w:p w14:paraId="416D2CBF" w14:textId="329F20D3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145A6019" w14:textId="46A0FF26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6A256836" w14:textId="299F44E8" w:rsidR="00B70ABE" w:rsidRPr="000E6F30" w:rsidRDefault="0039512F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  <w:r w:rsidR="006E5D05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330" w:type="dxa"/>
          </w:tcPr>
          <w:p w14:paraId="381BC43F" w14:textId="77777777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1C447C8E" w14:textId="24BC8654" w:rsidR="00B70ABE" w:rsidRPr="000E6F30" w:rsidRDefault="0039512F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1" w:type="dxa"/>
          </w:tcPr>
          <w:p w14:paraId="0A6B1AFF" w14:textId="77777777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49F76015" w14:textId="26B7622C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322DEF5B" w14:textId="77777777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274434DA" w14:textId="3C6CEA0C" w:rsidR="00B70ABE" w:rsidRPr="000E6F30" w:rsidRDefault="0039512F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6E5D05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328" w:type="dxa"/>
          </w:tcPr>
          <w:p w14:paraId="7EAC4AE9" w14:textId="77777777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32C2C3EE" w14:textId="77777777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68331109" w14:textId="77777777" w:rsidTr="00B35952">
        <w:trPr>
          <w:trHeight w:val="1114"/>
        </w:trPr>
        <w:tc>
          <w:tcPr>
            <w:tcW w:w="562" w:type="dxa"/>
          </w:tcPr>
          <w:p w14:paraId="69582AC0" w14:textId="76011F20" w:rsidR="00B70ABE" w:rsidRPr="000E6F30" w:rsidRDefault="00402B31" w:rsidP="00B70AB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5" w:type="dxa"/>
          </w:tcPr>
          <w:p w14:paraId="766D04A7" w14:textId="19F9D2CA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футбольного поля в с. Боромля</w:t>
            </w:r>
          </w:p>
        </w:tc>
        <w:tc>
          <w:tcPr>
            <w:tcW w:w="1869" w:type="dxa"/>
          </w:tcPr>
          <w:p w14:paraId="4F587301" w14:textId="7A9978BD" w:rsidR="00B70ABE" w:rsidRPr="000E6F30" w:rsidRDefault="00402B31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.1.Будівництво футбольного поля з </w:t>
            </w:r>
            <w:proofErr w:type="spellStart"/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огорожею</w:t>
            </w:r>
            <w:proofErr w:type="spellEnd"/>
            <w:r w:rsidR="00B70ABE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системою поливу</w:t>
            </w:r>
          </w:p>
        </w:tc>
        <w:tc>
          <w:tcPr>
            <w:tcW w:w="1271" w:type="dxa"/>
          </w:tcPr>
          <w:p w14:paraId="0F40BC6A" w14:textId="229E09E3" w:rsidR="00B70ABE" w:rsidRPr="000E6F30" w:rsidRDefault="00DE5D2D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2025-2026</w:t>
            </w:r>
          </w:p>
        </w:tc>
        <w:tc>
          <w:tcPr>
            <w:tcW w:w="1276" w:type="dxa"/>
          </w:tcPr>
          <w:p w14:paraId="4188FA30" w14:textId="1DBAFC8C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3EF2C872" w14:textId="2969249B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0300A26C" w14:textId="1AFE4D01" w:rsidR="00B70ABE" w:rsidRPr="000E6F30" w:rsidRDefault="000C0F62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6E5D05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330" w:type="dxa"/>
          </w:tcPr>
          <w:p w14:paraId="4A63B704" w14:textId="77777777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6E70ED9E" w14:textId="64B2EE54" w:rsidR="00B70ABE" w:rsidRPr="000E6F30" w:rsidRDefault="000C0F62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2000</w:t>
            </w:r>
            <w:r w:rsidR="00DE5D2D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1" w:type="dxa"/>
          </w:tcPr>
          <w:p w14:paraId="7D58BD15" w14:textId="77777777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505AC40A" w14:textId="189CE983" w:rsidR="00B70ABE" w:rsidRPr="000E6F30" w:rsidRDefault="00DE5D2D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451FA5C0" w14:textId="77777777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6A2682BA" w14:textId="7D1B5E74" w:rsidR="00B70ABE" w:rsidRPr="000E6F30" w:rsidRDefault="006E5D05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5500,0 </w:t>
            </w:r>
          </w:p>
        </w:tc>
        <w:tc>
          <w:tcPr>
            <w:tcW w:w="328" w:type="dxa"/>
          </w:tcPr>
          <w:p w14:paraId="6271FA73" w14:textId="77777777" w:rsidR="00B70ABE" w:rsidRPr="000E6F30" w:rsidRDefault="00B70ABE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14:paraId="49A208A9" w14:textId="22D31DF8" w:rsidR="00B70ABE" w:rsidRPr="000E6F30" w:rsidRDefault="00DE5D2D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Функціонування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нового спортивного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об'єкту</w:t>
            </w:r>
            <w:proofErr w:type="spellEnd"/>
          </w:p>
        </w:tc>
      </w:tr>
      <w:tr w:rsidR="000B586F" w:rsidRPr="000E6F30" w14:paraId="346EA2B5" w14:textId="77777777" w:rsidTr="00B35952">
        <w:tc>
          <w:tcPr>
            <w:tcW w:w="562" w:type="dxa"/>
            <w:vMerge w:val="restart"/>
          </w:tcPr>
          <w:p w14:paraId="4FD7A491" w14:textId="2683B295" w:rsidR="000009C6" w:rsidRPr="000E6F30" w:rsidRDefault="000009C6" w:rsidP="00D80EB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5" w:type="dxa"/>
            <w:vMerge w:val="restart"/>
          </w:tcPr>
          <w:p w14:paraId="1ED11CE7" w14:textId="0D70FD35" w:rsidR="000009C6" w:rsidRPr="000E6F30" w:rsidRDefault="000009C6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Капітальний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ремонт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стадіону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ім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В.П.Куца</w:t>
            </w:r>
            <w:proofErr w:type="spellEnd"/>
          </w:p>
        </w:tc>
        <w:tc>
          <w:tcPr>
            <w:tcW w:w="1869" w:type="dxa"/>
          </w:tcPr>
          <w:p w14:paraId="574E95AB" w14:textId="48B2114F" w:rsidR="000009C6" w:rsidRPr="000E6F30" w:rsidRDefault="000009C6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9.1.Будівництво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трибуни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1500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місць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системи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освітлення</w:t>
            </w:r>
            <w:proofErr w:type="spellEnd"/>
          </w:p>
        </w:tc>
        <w:tc>
          <w:tcPr>
            <w:tcW w:w="1271" w:type="dxa"/>
          </w:tcPr>
          <w:p w14:paraId="7CD0B375" w14:textId="2BE41492" w:rsidR="000009C6" w:rsidRPr="000E6F30" w:rsidRDefault="000009C6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1276" w:type="dxa"/>
          </w:tcPr>
          <w:p w14:paraId="6D8196BF" w14:textId="29773BAF" w:rsidR="000009C6" w:rsidRPr="000E6F30" w:rsidRDefault="000009C6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1F811859" w14:textId="12A765DD" w:rsidR="000009C6" w:rsidRPr="000E6F30" w:rsidRDefault="00F42C20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Кошти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інших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джерел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712B3">
              <w:rPr>
                <w:rFonts w:ascii="Times New Roman" w:hAnsi="Times New Roman"/>
                <w:sz w:val="20"/>
                <w:szCs w:val="20"/>
                <w:lang w:eastAsia="ru-RU"/>
              </w:rPr>
              <w:t>(50%)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5712B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  <w:r w:rsidR="00B975A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712B3">
              <w:rPr>
                <w:rFonts w:ascii="Times New Roman" w:hAnsi="Times New Roman"/>
                <w:sz w:val="20"/>
                <w:szCs w:val="20"/>
                <w:lang w:eastAsia="ru-RU"/>
              </w:rPr>
              <w:t>(50%)</w:t>
            </w:r>
          </w:p>
        </w:tc>
        <w:tc>
          <w:tcPr>
            <w:tcW w:w="966" w:type="dxa"/>
          </w:tcPr>
          <w:p w14:paraId="368FC4A8" w14:textId="598DE69A" w:rsidR="007231CC" w:rsidRPr="000E6F30" w:rsidRDefault="007231CC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44782EF5" w14:textId="77777777" w:rsidR="000009C6" w:rsidRPr="000E6F30" w:rsidRDefault="000009C6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51AE433F" w14:textId="272C9804" w:rsidR="000009C6" w:rsidRPr="000E6F30" w:rsidRDefault="001314AE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0C0F62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dxa"/>
          </w:tcPr>
          <w:p w14:paraId="2556A45A" w14:textId="77777777" w:rsidR="000009C6" w:rsidRPr="000E6F30" w:rsidRDefault="000009C6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07EBC9B8" w14:textId="380B3B6F" w:rsidR="000009C6" w:rsidRPr="000E6F30" w:rsidRDefault="001314AE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400" w:type="dxa"/>
          </w:tcPr>
          <w:p w14:paraId="7BA65415" w14:textId="77777777" w:rsidR="000009C6" w:rsidRPr="000E6F30" w:rsidRDefault="000009C6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71599509" w14:textId="19F5EFC6" w:rsidR="000C0F62" w:rsidRDefault="001314AE" w:rsidP="001314AE">
            <w:pPr>
              <w:ind w:right="-22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25000</w:t>
            </w:r>
          </w:p>
          <w:p w14:paraId="24A64D1B" w14:textId="7042AE93" w:rsidR="000009C6" w:rsidRDefault="000009C6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975AE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="005712B3">
              <w:rPr>
                <w:rFonts w:ascii="Times New Roman" w:hAnsi="Times New Roman"/>
                <w:sz w:val="20"/>
                <w:szCs w:val="20"/>
                <w:lang w:eastAsia="ru-RU"/>
              </w:rPr>
              <w:t>.т.ч</w:t>
            </w:r>
            <w:proofErr w:type="spellEnd"/>
            <w:r w:rsidR="005712B3">
              <w:rPr>
                <w:rFonts w:ascii="Times New Roman" w:hAnsi="Times New Roman"/>
                <w:sz w:val="20"/>
                <w:szCs w:val="20"/>
                <w:lang w:eastAsia="ru-RU"/>
              </w:rPr>
              <w:t>.:</w:t>
            </w:r>
          </w:p>
          <w:p w14:paraId="69EA1981" w14:textId="7117A14C" w:rsidR="005712B3" w:rsidRDefault="00626ED9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12500,0</w:t>
            </w:r>
          </w:p>
          <w:p w14:paraId="36F4AB55" w14:textId="3B324660" w:rsidR="005712B3" w:rsidRPr="000E6F30" w:rsidRDefault="005712B3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12500,0</w:t>
            </w:r>
          </w:p>
        </w:tc>
        <w:tc>
          <w:tcPr>
            <w:tcW w:w="328" w:type="dxa"/>
          </w:tcPr>
          <w:p w14:paraId="635D9F8A" w14:textId="77777777" w:rsidR="000009C6" w:rsidRPr="000E6F30" w:rsidRDefault="000009C6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14:paraId="19BE4BCC" w14:textId="38ABE8B1" w:rsidR="000009C6" w:rsidRPr="000E6F30" w:rsidRDefault="000009C6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Функціонування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оновленого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спортивного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об'єкта</w:t>
            </w:r>
            <w:proofErr w:type="spellEnd"/>
          </w:p>
        </w:tc>
      </w:tr>
      <w:tr w:rsidR="000B586F" w:rsidRPr="000E6F30" w14:paraId="0FC4A977" w14:textId="77777777" w:rsidTr="00B35952">
        <w:tc>
          <w:tcPr>
            <w:tcW w:w="562" w:type="dxa"/>
            <w:vMerge/>
          </w:tcPr>
          <w:p w14:paraId="6C5C0AF3" w14:textId="77777777" w:rsidR="000009C6" w:rsidRPr="000E6F30" w:rsidRDefault="000009C6" w:rsidP="00B70AB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221D0A89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4F29DFCB" w14:textId="4C1DD016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9.2.Створення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паркінгу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40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місць</w:t>
            </w:r>
            <w:proofErr w:type="spellEnd"/>
          </w:p>
        </w:tc>
        <w:tc>
          <w:tcPr>
            <w:tcW w:w="1271" w:type="dxa"/>
          </w:tcPr>
          <w:p w14:paraId="147B472A" w14:textId="7FE6A176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1276" w:type="dxa"/>
          </w:tcPr>
          <w:p w14:paraId="5865D69F" w14:textId="5E398496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55E76CB9" w14:textId="46FBB9F2" w:rsidR="000009C6" w:rsidRPr="000E6F30" w:rsidRDefault="000009C6" w:rsidP="00D80EB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2A42E2AE" w14:textId="39928425" w:rsidR="000009C6" w:rsidRPr="000E6F30" w:rsidRDefault="007231CC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62FEEF25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692958A6" w14:textId="577A9838" w:rsidR="000009C6" w:rsidRPr="000E6F30" w:rsidRDefault="004F13C7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1" w:type="dxa"/>
          </w:tcPr>
          <w:p w14:paraId="723ABBF5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5249962C" w14:textId="603DADDD" w:rsidR="000009C6" w:rsidRPr="00B74F8B" w:rsidRDefault="00B74F8B" w:rsidP="00B70ABE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197D95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  <w:r w:rsidR="000009C6" w:rsidRPr="00197D95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00" w:type="dxa"/>
          </w:tcPr>
          <w:p w14:paraId="6C12ECAD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2D0E88C2" w14:textId="2E271B1D" w:rsidR="000009C6" w:rsidRPr="000E6F30" w:rsidRDefault="00197D95" w:rsidP="00197D9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328" w:type="dxa"/>
          </w:tcPr>
          <w:p w14:paraId="21A14123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424C9A35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5FA3CF2D" w14:textId="77777777" w:rsidTr="00B35952">
        <w:tc>
          <w:tcPr>
            <w:tcW w:w="562" w:type="dxa"/>
            <w:vMerge/>
          </w:tcPr>
          <w:p w14:paraId="350D442C" w14:textId="77777777" w:rsidR="000009C6" w:rsidRPr="000E6F30" w:rsidRDefault="000009C6" w:rsidP="00B70ABE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58FD2346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023F25BA" w14:textId="32B210ED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9.3.Будівництво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майданчику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силових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тренажерів</w:t>
            </w:r>
            <w:proofErr w:type="spellEnd"/>
          </w:p>
        </w:tc>
        <w:tc>
          <w:tcPr>
            <w:tcW w:w="1271" w:type="dxa"/>
          </w:tcPr>
          <w:p w14:paraId="4B96F642" w14:textId="7583EBDB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1276" w:type="dxa"/>
          </w:tcPr>
          <w:p w14:paraId="797229D4" w14:textId="5FA04A6D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2BBB916B" w14:textId="45B911A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55C682D2" w14:textId="2419B90C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3B95A109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764F9B93" w14:textId="3D3846B8" w:rsidR="000009C6" w:rsidRPr="000E6F30" w:rsidRDefault="004F13C7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00,0 </w:t>
            </w:r>
          </w:p>
        </w:tc>
        <w:tc>
          <w:tcPr>
            <w:tcW w:w="331" w:type="dxa"/>
          </w:tcPr>
          <w:p w14:paraId="67105747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78F128D0" w14:textId="26F65F19" w:rsidR="000009C6" w:rsidRPr="000E6F30" w:rsidRDefault="004F13C7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00" w:type="dxa"/>
          </w:tcPr>
          <w:p w14:paraId="56B7B497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6097D69A" w14:textId="6DB16F05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328" w:type="dxa"/>
          </w:tcPr>
          <w:p w14:paraId="3C10B24E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67952470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3F945927" w14:textId="77777777" w:rsidTr="00B35952">
        <w:tc>
          <w:tcPr>
            <w:tcW w:w="562" w:type="dxa"/>
            <w:vMerge/>
          </w:tcPr>
          <w:p w14:paraId="4D6C37AA" w14:textId="77777777" w:rsidR="000009C6" w:rsidRPr="000E6F30" w:rsidRDefault="000009C6" w:rsidP="00B70ABE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4BA051D2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606FAFB1" w14:textId="585D0C12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9.4.Встановлення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силових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тренажерів</w:t>
            </w:r>
            <w:proofErr w:type="spellEnd"/>
          </w:p>
        </w:tc>
        <w:tc>
          <w:tcPr>
            <w:tcW w:w="1271" w:type="dxa"/>
          </w:tcPr>
          <w:p w14:paraId="37B4014D" w14:textId="3038967C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1276" w:type="dxa"/>
          </w:tcPr>
          <w:p w14:paraId="0FA2C550" w14:textId="235432EF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72783579" w14:textId="67E70AF5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08A851A1" w14:textId="3175B6AB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3C504BE7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6F7CC285" w14:textId="467B834E" w:rsidR="000009C6" w:rsidRPr="000E6F30" w:rsidRDefault="004F0C4D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00,0 </w:t>
            </w:r>
          </w:p>
        </w:tc>
        <w:tc>
          <w:tcPr>
            <w:tcW w:w="331" w:type="dxa"/>
          </w:tcPr>
          <w:p w14:paraId="203F4DD9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379A361B" w14:textId="62B999D0" w:rsidR="000009C6" w:rsidRPr="000E6F30" w:rsidRDefault="004F0C4D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00" w:type="dxa"/>
          </w:tcPr>
          <w:p w14:paraId="321A6D18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3AD80FE7" w14:textId="3BA7C697" w:rsidR="000009C6" w:rsidRPr="000E6F30" w:rsidRDefault="004F0C4D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00,0 </w:t>
            </w:r>
          </w:p>
        </w:tc>
        <w:tc>
          <w:tcPr>
            <w:tcW w:w="328" w:type="dxa"/>
          </w:tcPr>
          <w:p w14:paraId="0DE6F720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70A330CF" w14:textId="77777777" w:rsidR="000009C6" w:rsidRPr="000E6F30" w:rsidRDefault="000009C6" w:rsidP="00B70A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0E6F2208" w14:textId="77777777" w:rsidTr="00B35952">
        <w:tc>
          <w:tcPr>
            <w:tcW w:w="562" w:type="dxa"/>
            <w:vMerge/>
          </w:tcPr>
          <w:p w14:paraId="5DF5732B" w14:textId="77777777" w:rsidR="000009C6" w:rsidRPr="000E6F30" w:rsidRDefault="000009C6" w:rsidP="00DE5D2D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2C502040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18F1F2BF" w14:textId="47B97CF4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9.5.Відновлення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полів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зі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штучним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покриттям</w:t>
            </w:r>
            <w:proofErr w:type="spellEnd"/>
          </w:p>
        </w:tc>
        <w:tc>
          <w:tcPr>
            <w:tcW w:w="1271" w:type="dxa"/>
          </w:tcPr>
          <w:p w14:paraId="14FA4568" w14:textId="1887EE73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  <w:r w:rsidR="00536E63">
              <w:rPr>
                <w:rFonts w:ascii="Times New Roman" w:hAnsi="Times New Roman"/>
                <w:sz w:val="20"/>
                <w:szCs w:val="20"/>
                <w:lang w:eastAsia="ru-RU"/>
              </w:rPr>
              <w:t>-2027</w:t>
            </w:r>
          </w:p>
        </w:tc>
        <w:tc>
          <w:tcPr>
            <w:tcW w:w="1276" w:type="dxa"/>
          </w:tcPr>
          <w:p w14:paraId="60456D36" w14:textId="44A5261F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627BA6ED" w14:textId="0EB44F5A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3CBFCB08" w14:textId="4AFC926D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24DCD231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467864F0" w14:textId="21B80B21" w:rsidR="000009C6" w:rsidRPr="000E6F30" w:rsidRDefault="004F0C4D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331" w:type="dxa"/>
          </w:tcPr>
          <w:p w14:paraId="13C51B70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0BBA5FC6" w14:textId="5EF7B964" w:rsidR="000009C6" w:rsidRPr="000E6F30" w:rsidRDefault="004F0C4D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00" w:type="dxa"/>
          </w:tcPr>
          <w:p w14:paraId="07F8D85E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709152C8" w14:textId="51521244" w:rsidR="000009C6" w:rsidRPr="000E6F30" w:rsidRDefault="004F0C4D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00,0 </w:t>
            </w:r>
          </w:p>
        </w:tc>
        <w:tc>
          <w:tcPr>
            <w:tcW w:w="328" w:type="dxa"/>
          </w:tcPr>
          <w:p w14:paraId="1221AB2F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30B0EC89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2C2277DE" w14:textId="77777777" w:rsidTr="00B35952">
        <w:tc>
          <w:tcPr>
            <w:tcW w:w="562" w:type="dxa"/>
            <w:vMerge/>
          </w:tcPr>
          <w:p w14:paraId="60420354" w14:textId="77777777" w:rsidR="000009C6" w:rsidRPr="000E6F30" w:rsidRDefault="000009C6" w:rsidP="00DE5D2D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5F8696DD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495684F6" w14:textId="5EA1625C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9.6.Придбання та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встановлення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сіток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відбивачів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ударів</w:t>
            </w:r>
            <w:proofErr w:type="spellEnd"/>
          </w:p>
        </w:tc>
        <w:tc>
          <w:tcPr>
            <w:tcW w:w="1271" w:type="dxa"/>
          </w:tcPr>
          <w:p w14:paraId="1737A1B1" w14:textId="3DE7296A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  <w:r w:rsidR="00C015F2">
              <w:rPr>
                <w:rFonts w:ascii="Times New Roman" w:hAnsi="Times New Roman"/>
                <w:sz w:val="20"/>
                <w:szCs w:val="20"/>
                <w:lang w:eastAsia="ru-RU"/>
              </w:rPr>
              <w:t>-2027</w:t>
            </w:r>
          </w:p>
        </w:tc>
        <w:tc>
          <w:tcPr>
            <w:tcW w:w="1276" w:type="dxa"/>
          </w:tcPr>
          <w:p w14:paraId="4C42D25A" w14:textId="3654EC3D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3A8C9260" w14:textId="72F7B101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3DD831E2" w14:textId="03A57A10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29FE901B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25EB2FF4" w14:textId="311FAE47" w:rsidR="000009C6" w:rsidRPr="000E6F30" w:rsidRDefault="0052353B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331" w:type="dxa"/>
          </w:tcPr>
          <w:p w14:paraId="4A9B7CCE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4A0FCA85" w14:textId="222C87A1" w:rsidR="000009C6" w:rsidRPr="000E6F30" w:rsidRDefault="0052353B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00" w:type="dxa"/>
          </w:tcPr>
          <w:p w14:paraId="5AD9286E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57F0F52D" w14:textId="63124BF1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450,0 </w:t>
            </w:r>
          </w:p>
        </w:tc>
        <w:tc>
          <w:tcPr>
            <w:tcW w:w="328" w:type="dxa"/>
          </w:tcPr>
          <w:p w14:paraId="51FAAACB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187719B8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0B818BFE" w14:textId="77777777" w:rsidTr="00B35952">
        <w:tc>
          <w:tcPr>
            <w:tcW w:w="562" w:type="dxa"/>
            <w:vMerge/>
          </w:tcPr>
          <w:p w14:paraId="41DE904B" w14:textId="77777777" w:rsidR="000009C6" w:rsidRPr="000E6F30" w:rsidRDefault="000009C6" w:rsidP="00DE5D2D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12526285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7D9A308D" w14:textId="0E51B378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9.7.Заміна штучного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покриття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футбольного поля</w:t>
            </w:r>
          </w:p>
        </w:tc>
        <w:tc>
          <w:tcPr>
            <w:tcW w:w="1271" w:type="dxa"/>
          </w:tcPr>
          <w:p w14:paraId="1F457FD2" w14:textId="0A5B68B0" w:rsidR="000009C6" w:rsidRPr="000E6F30" w:rsidRDefault="00C015F2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</w:tcPr>
          <w:p w14:paraId="484552A9" w14:textId="234E7331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26810027" w14:textId="13A5F426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3DEF9B14" w14:textId="4BB145AF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2C1D2FF9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76C637E6" w14:textId="214751EF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4500,0 </w:t>
            </w:r>
          </w:p>
        </w:tc>
        <w:tc>
          <w:tcPr>
            <w:tcW w:w="331" w:type="dxa"/>
          </w:tcPr>
          <w:p w14:paraId="2D5B6798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26A20192" w14:textId="25922522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3022FF3A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49A62EF5" w14:textId="2A0CA97C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4500,0 </w:t>
            </w:r>
          </w:p>
        </w:tc>
        <w:tc>
          <w:tcPr>
            <w:tcW w:w="328" w:type="dxa"/>
          </w:tcPr>
          <w:p w14:paraId="07645382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2EE46849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47469EF2" w14:textId="77777777" w:rsidTr="00B35952">
        <w:tc>
          <w:tcPr>
            <w:tcW w:w="562" w:type="dxa"/>
            <w:vMerge/>
          </w:tcPr>
          <w:p w14:paraId="4F75CFFC" w14:textId="77777777" w:rsidR="000009C6" w:rsidRPr="000E6F30" w:rsidRDefault="000009C6" w:rsidP="00DE5D2D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75B8DB9F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4FCE643D" w14:textId="50CAE382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9.8.Будівництво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тенісного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корту</w:t>
            </w:r>
          </w:p>
        </w:tc>
        <w:tc>
          <w:tcPr>
            <w:tcW w:w="1271" w:type="dxa"/>
          </w:tcPr>
          <w:p w14:paraId="3BE84D34" w14:textId="4EA3A254" w:rsidR="000009C6" w:rsidRPr="000E6F30" w:rsidRDefault="00C015F2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</w:tcPr>
          <w:p w14:paraId="59E6A3F3" w14:textId="60940502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002C75E0" w14:textId="29910834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44B2C8A0" w14:textId="547FFE5F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19C76916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12173362" w14:textId="5AFD4D8C" w:rsidR="000009C6" w:rsidRPr="000E6F30" w:rsidRDefault="00315549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1" w:type="dxa"/>
          </w:tcPr>
          <w:p w14:paraId="1F1AE788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66311755" w14:textId="45199788" w:rsidR="000009C6" w:rsidRPr="000E6F30" w:rsidRDefault="00315549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0" w:type="dxa"/>
          </w:tcPr>
          <w:p w14:paraId="04590A4C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66ECC718" w14:textId="48E76D87" w:rsidR="000009C6" w:rsidRPr="000E6F30" w:rsidRDefault="00315549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00,0 </w:t>
            </w:r>
          </w:p>
        </w:tc>
        <w:tc>
          <w:tcPr>
            <w:tcW w:w="328" w:type="dxa"/>
          </w:tcPr>
          <w:p w14:paraId="249EDA7B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7D3076B3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04813065" w14:textId="77777777" w:rsidTr="00B35952">
        <w:tc>
          <w:tcPr>
            <w:tcW w:w="562" w:type="dxa"/>
            <w:vMerge/>
          </w:tcPr>
          <w:p w14:paraId="21300FCC" w14:textId="77777777" w:rsidR="000009C6" w:rsidRPr="000E6F30" w:rsidRDefault="000009C6" w:rsidP="00DE5D2D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4BDACD57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24046058" w14:textId="2CD474C9" w:rsidR="000009C6" w:rsidRPr="000E6F30" w:rsidRDefault="00355F48" w:rsidP="009C793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9.9.Капітальний ремонт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другого поверху та </w:t>
            </w:r>
            <w:proofErr w:type="spellStart"/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відновлення</w:t>
            </w:r>
            <w:proofErr w:type="spellEnd"/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фасада </w:t>
            </w:r>
            <w:proofErr w:type="spellStart"/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адміністративної</w:t>
            </w:r>
            <w:proofErr w:type="spellEnd"/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будівлі</w:t>
            </w:r>
            <w:proofErr w:type="spellEnd"/>
          </w:p>
        </w:tc>
        <w:tc>
          <w:tcPr>
            <w:tcW w:w="1271" w:type="dxa"/>
          </w:tcPr>
          <w:p w14:paraId="56F0CC5C" w14:textId="6B627864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  <w:r w:rsidR="00C015F2">
              <w:rPr>
                <w:rFonts w:ascii="Times New Roman" w:hAnsi="Times New Roman"/>
                <w:sz w:val="20"/>
                <w:szCs w:val="20"/>
                <w:lang w:eastAsia="ru-RU"/>
              </w:rPr>
              <w:t>-2026</w:t>
            </w:r>
          </w:p>
        </w:tc>
        <w:tc>
          <w:tcPr>
            <w:tcW w:w="1276" w:type="dxa"/>
          </w:tcPr>
          <w:p w14:paraId="6EDCCEB2" w14:textId="3BF46AA3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27F2645F" w14:textId="2AABCE73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190164F5" w14:textId="34B80720" w:rsidR="000009C6" w:rsidRPr="000E6F30" w:rsidRDefault="00B74F8B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315549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330" w:type="dxa"/>
          </w:tcPr>
          <w:p w14:paraId="658AD9AD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1ACDB76A" w14:textId="61650791" w:rsidR="000009C6" w:rsidRPr="000E6F30" w:rsidRDefault="00B74F8B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315549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1" w:type="dxa"/>
          </w:tcPr>
          <w:p w14:paraId="610210C2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2749C59C" w14:textId="79794372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542EB10F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1E4B7FEB" w14:textId="1D00488C" w:rsidR="000009C6" w:rsidRPr="000E6F30" w:rsidRDefault="00B74F8B" w:rsidP="0031554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315549">
              <w:rPr>
                <w:rFonts w:ascii="Times New Roman" w:hAnsi="Times New Roman"/>
                <w:sz w:val="20"/>
                <w:szCs w:val="20"/>
                <w:lang w:eastAsia="ru-RU"/>
              </w:rPr>
              <w:t>00,0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8" w:type="dxa"/>
          </w:tcPr>
          <w:p w14:paraId="51770A53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5ED3F595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4A0FCF66" w14:textId="77777777" w:rsidTr="00B35952">
        <w:tc>
          <w:tcPr>
            <w:tcW w:w="562" w:type="dxa"/>
            <w:vMerge/>
          </w:tcPr>
          <w:p w14:paraId="484AFB54" w14:textId="77777777" w:rsidR="000009C6" w:rsidRPr="00355F48" w:rsidRDefault="000009C6" w:rsidP="00DE5D2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7F98B142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1FD538D3" w14:textId="09E47E9A" w:rsidR="000009C6" w:rsidRPr="000E6F30" w:rsidRDefault="000009C6" w:rsidP="000F20A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9.10.Будівництво</w:t>
            </w: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та ремонт</w:t>
            </w: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огорожі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1" w:type="dxa"/>
          </w:tcPr>
          <w:p w14:paraId="51F1B644" w14:textId="44C5FF98" w:rsidR="000009C6" w:rsidRPr="000E6F30" w:rsidRDefault="00C015F2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-2027</w:t>
            </w:r>
          </w:p>
        </w:tc>
        <w:tc>
          <w:tcPr>
            <w:tcW w:w="1276" w:type="dxa"/>
          </w:tcPr>
          <w:p w14:paraId="40EA30B6" w14:textId="1C1BE673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735B8012" w14:textId="756486FE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184D1718" w14:textId="7717232A" w:rsidR="000009C6" w:rsidRPr="000E6F30" w:rsidRDefault="00D15BFD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607BC491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0730C825" w14:textId="4106797B" w:rsidR="000009C6" w:rsidRPr="000E6F30" w:rsidRDefault="00315549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1" w:type="dxa"/>
          </w:tcPr>
          <w:p w14:paraId="757AE245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06475F11" w14:textId="369A78F2" w:rsidR="000009C6" w:rsidRPr="000E6F30" w:rsidRDefault="00315549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7B16B529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3130E99F" w14:textId="55C1A6DA" w:rsidR="000009C6" w:rsidRPr="000E6F30" w:rsidRDefault="00315549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" w:type="dxa"/>
          </w:tcPr>
          <w:p w14:paraId="3C7F38D3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77B3DC1A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4F4EC3A7" w14:textId="77777777" w:rsidTr="00B35952">
        <w:tc>
          <w:tcPr>
            <w:tcW w:w="562" w:type="dxa"/>
            <w:vMerge/>
          </w:tcPr>
          <w:p w14:paraId="6CF47FB7" w14:textId="77777777" w:rsidR="000009C6" w:rsidRPr="000E6F30" w:rsidRDefault="000009C6" w:rsidP="00DE5D2D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7AD4918E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47E0F217" w14:textId="1ABED842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9.11.Будівництво футбольного поля 30х57 м</w:t>
            </w:r>
          </w:p>
        </w:tc>
        <w:tc>
          <w:tcPr>
            <w:tcW w:w="1271" w:type="dxa"/>
          </w:tcPr>
          <w:p w14:paraId="1BB43FCA" w14:textId="2CAB685A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1276" w:type="dxa"/>
          </w:tcPr>
          <w:p w14:paraId="6CFFDD48" w14:textId="2C9BA779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2ED8F623" w14:textId="6A74A7B1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5467749B" w14:textId="1CADE2C5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1FF13A9F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0462B736" w14:textId="5F426505" w:rsidR="000009C6" w:rsidRPr="000E6F30" w:rsidRDefault="00315549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00,0 </w:t>
            </w:r>
          </w:p>
        </w:tc>
        <w:tc>
          <w:tcPr>
            <w:tcW w:w="331" w:type="dxa"/>
          </w:tcPr>
          <w:p w14:paraId="5A1B571A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65E95B08" w14:textId="5F67F24E" w:rsidR="000009C6" w:rsidRPr="000E6F30" w:rsidRDefault="00315549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1100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00" w:type="dxa"/>
          </w:tcPr>
          <w:p w14:paraId="445632E6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39EB7819" w14:textId="7D9657A3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1800,0 </w:t>
            </w:r>
          </w:p>
        </w:tc>
        <w:tc>
          <w:tcPr>
            <w:tcW w:w="328" w:type="dxa"/>
          </w:tcPr>
          <w:p w14:paraId="196B290E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3F12CCFC" w14:textId="77777777" w:rsidR="000009C6" w:rsidRPr="000E6F30" w:rsidRDefault="000009C6" w:rsidP="00DE5D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0D4E82EB" w14:textId="77777777" w:rsidTr="00B35952">
        <w:tc>
          <w:tcPr>
            <w:tcW w:w="562" w:type="dxa"/>
            <w:vMerge/>
          </w:tcPr>
          <w:p w14:paraId="6D0B59A7" w14:textId="77777777" w:rsidR="000009C6" w:rsidRPr="000E6F30" w:rsidRDefault="000009C6" w:rsidP="00EE6BB7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677B4158" w14:textId="77777777" w:rsidR="000009C6" w:rsidRPr="000E6F30" w:rsidRDefault="000009C6" w:rsidP="00EE6BB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7E86B989" w14:textId="18DD5334" w:rsidR="000009C6" w:rsidRPr="000E6F30" w:rsidRDefault="000009C6" w:rsidP="00EE6BB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9.12.Придбання та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встановлення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табло</w:t>
            </w:r>
          </w:p>
        </w:tc>
        <w:tc>
          <w:tcPr>
            <w:tcW w:w="1271" w:type="dxa"/>
          </w:tcPr>
          <w:p w14:paraId="1188C48B" w14:textId="2C829B34" w:rsidR="000009C6" w:rsidRPr="000E6F30" w:rsidRDefault="00C015F2" w:rsidP="00EE6BB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6" w:type="dxa"/>
          </w:tcPr>
          <w:p w14:paraId="46E8C111" w14:textId="7FB0ECF9" w:rsidR="000009C6" w:rsidRPr="000E6F30" w:rsidRDefault="000009C6" w:rsidP="00F2464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6A438855" w14:textId="65E5A563" w:rsidR="000009C6" w:rsidRPr="000E6F30" w:rsidRDefault="000009C6" w:rsidP="00EE6BB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3BD218F2" w14:textId="0564D415" w:rsidR="000009C6" w:rsidRPr="000E6F30" w:rsidRDefault="00A16C12" w:rsidP="00EE6BB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330" w:type="dxa"/>
          </w:tcPr>
          <w:p w14:paraId="0613BD41" w14:textId="77777777" w:rsidR="000009C6" w:rsidRPr="000E6F30" w:rsidRDefault="000009C6" w:rsidP="00EE6BB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3E502913" w14:textId="46B3689A" w:rsidR="000009C6" w:rsidRPr="000E6F30" w:rsidRDefault="000009C6" w:rsidP="00EE6BB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1" w:type="dxa"/>
          </w:tcPr>
          <w:p w14:paraId="24449C2A" w14:textId="77777777" w:rsidR="000009C6" w:rsidRPr="000E6F30" w:rsidRDefault="000009C6" w:rsidP="00EE6BB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7727BE10" w14:textId="5BF30465" w:rsidR="000009C6" w:rsidRPr="000E6F30" w:rsidRDefault="00A16C12" w:rsidP="00EE6BB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00" w:type="dxa"/>
          </w:tcPr>
          <w:p w14:paraId="4AB35E9A" w14:textId="77777777" w:rsidR="000009C6" w:rsidRPr="000E6F30" w:rsidRDefault="000009C6" w:rsidP="00EE6BB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5E411E46" w14:textId="3A8C9244" w:rsidR="000009C6" w:rsidRPr="000E6F30" w:rsidRDefault="000009C6" w:rsidP="00EE6BB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480,0 </w:t>
            </w:r>
          </w:p>
        </w:tc>
        <w:tc>
          <w:tcPr>
            <w:tcW w:w="328" w:type="dxa"/>
          </w:tcPr>
          <w:p w14:paraId="03334597" w14:textId="77777777" w:rsidR="000009C6" w:rsidRPr="000E6F30" w:rsidRDefault="000009C6" w:rsidP="00EE6BB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61016362" w14:textId="77777777" w:rsidR="000009C6" w:rsidRPr="000E6F30" w:rsidRDefault="000009C6" w:rsidP="00EE6BB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5B7CE1D1" w14:textId="77777777" w:rsidTr="00B35952">
        <w:tc>
          <w:tcPr>
            <w:tcW w:w="562" w:type="dxa"/>
            <w:vMerge/>
          </w:tcPr>
          <w:p w14:paraId="24BEF8F4" w14:textId="77777777" w:rsidR="000009C6" w:rsidRPr="000E6F30" w:rsidRDefault="000009C6" w:rsidP="000F20A4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4D615F6A" w14:textId="77777777" w:rsidR="000009C6" w:rsidRPr="000E6F30" w:rsidRDefault="000009C6" w:rsidP="000F20A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2B9636E2" w14:textId="1537F78E" w:rsidR="000009C6" w:rsidRPr="000E6F30" w:rsidRDefault="000009C6" w:rsidP="000F20A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9.13.Ремонт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башти</w:t>
            </w:r>
            <w:proofErr w:type="spellEnd"/>
          </w:p>
        </w:tc>
        <w:tc>
          <w:tcPr>
            <w:tcW w:w="1271" w:type="dxa"/>
          </w:tcPr>
          <w:p w14:paraId="3CC4399E" w14:textId="6C400C0F" w:rsidR="000009C6" w:rsidRPr="000E6F30" w:rsidRDefault="000009C6" w:rsidP="000F20A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2025-2026</w:t>
            </w:r>
          </w:p>
        </w:tc>
        <w:tc>
          <w:tcPr>
            <w:tcW w:w="1276" w:type="dxa"/>
          </w:tcPr>
          <w:p w14:paraId="4EE3411B" w14:textId="3B3AB1AF" w:rsidR="000009C6" w:rsidRPr="000E6F30" w:rsidRDefault="000009C6" w:rsidP="000F20A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7F45996C" w14:textId="55BF680E" w:rsidR="000009C6" w:rsidRPr="000E6F30" w:rsidRDefault="000009C6" w:rsidP="000F20A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2C1BC4AA" w14:textId="1B255E90" w:rsidR="000009C6" w:rsidRPr="000E6F30" w:rsidRDefault="000009C6" w:rsidP="000F20A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30" w:type="dxa"/>
          </w:tcPr>
          <w:p w14:paraId="40546E1F" w14:textId="77777777" w:rsidR="000009C6" w:rsidRPr="000E6F30" w:rsidRDefault="000009C6" w:rsidP="000F20A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0211763B" w14:textId="73ED126E" w:rsidR="000009C6" w:rsidRPr="000E6F30" w:rsidRDefault="000009C6" w:rsidP="000F20A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31" w:type="dxa"/>
          </w:tcPr>
          <w:p w14:paraId="72F1562D" w14:textId="77777777" w:rsidR="000009C6" w:rsidRPr="000E6F30" w:rsidRDefault="000009C6" w:rsidP="000F20A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2F83E4A7" w14:textId="4B58155F" w:rsidR="000009C6" w:rsidRPr="000E6F30" w:rsidRDefault="000009C6" w:rsidP="000F20A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71E79F3A" w14:textId="77777777" w:rsidR="000009C6" w:rsidRPr="000E6F30" w:rsidRDefault="000009C6" w:rsidP="000F20A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5DD455A0" w14:textId="1BDFEAB7" w:rsidR="000009C6" w:rsidRPr="000E6F30" w:rsidRDefault="000009C6" w:rsidP="000F20A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28" w:type="dxa"/>
          </w:tcPr>
          <w:p w14:paraId="35E5C826" w14:textId="77777777" w:rsidR="000009C6" w:rsidRPr="000E6F30" w:rsidRDefault="000009C6" w:rsidP="000F20A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4B3C184B" w14:textId="77777777" w:rsidR="000009C6" w:rsidRPr="000E6F30" w:rsidRDefault="000009C6" w:rsidP="000F20A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787DAD91" w14:textId="77777777" w:rsidTr="00B35952">
        <w:tc>
          <w:tcPr>
            <w:tcW w:w="562" w:type="dxa"/>
            <w:vMerge/>
          </w:tcPr>
          <w:p w14:paraId="78EA0768" w14:textId="77777777" w:rsidR="000009C6" w:rsidRPr="000E6F30" w:rsidRDefault="000009C6" w:rsidP="00856E12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452B1F7C" w14:textId="77777777" w:rsidR="000009C6" w:rsidRPr="000E6F30" w:rsidRDefault="000009C6" w:rsidP="00856E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2263B7E2" w14:textId="7941F198" w:rsidR="000009C6" w:rsidRPr="000E6F30" w:rsidRDefault="000009C6" w:rsidP="00E27ED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9.14.Ремонт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кабінетів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адміністративної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будівлі</w:t>
            </w:r>
            <w:proofErr w:type="spellEnd"/>
          </w:p>
        </w:tc>
        <w:tc>
          <w:tcPr>
            <w:tcW w:w="1271" w:type="dxa"/>
          </w:tcPr>
          <w:p w14:paraId="669218CA" w14:textId="06715BAE" w:rsidR="000009C6" w:rsidRPr="000E6F30" w:rsidRDefault="00DF4BCC" w:rsidP="00856E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</w:tcPr>
          <w:p w14:paraId="0DCDE65C" w14:textId="67ADE17F" w:rsidR="000009C6" w:rsidRPr="000E6F30" w:rsidRDefault="000009C6" w:rsidP="00856E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2F0B1D42" w14:textId="14B0C0D9" w:rsidR="000009C6" w:rsidRPr="000E6F30" w:rsidRDefault="000009C6" w:rsidP="00856E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586E2B8A" w14:textId="4D161E74" w:rsidR="000009C6" w:rsidRPr="000E6F30" w:rsidRDefault="00EF3AD3" w:rsidP="00856E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158940AD" w14:textId="77777777" w:rsidR="000009C6" w:rsidRPr="000E6F30" w:rsidRDefault="000009C6" w:rsidP="00856E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4D82E3C5" w14:textId="4479943B" w:rsidR="000009C6" w:rsidRPr="000E6F30" w:rsidRDefault="000009C6" w:rsidP="00856E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1" w:type="dxa"/>
          </w:tcPr>
          <w:p w14:paraId="3168DBE0" w14:textId="77777777" w:rsidR="000009C6" w:rsidRPr="000E6F30" w:rsidRDefault="000009C6" w:rsidP="00856E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1EC7FC04" w14:textId="2B4656C9" w:rsidR="000009C6" w:rsidRPr="000E6F30" w:rsidRDefault="000009C6" w:rsidP="00856E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791BDE8C" w14:textId="77777777" w:rsidR="000009C6" w:rsidRPr="000E6F30" w:rsidRDefault="000009C6" w:rsidP="00856E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3D358A6F" w14:textId="783588F5" w:rsidR="000009C6" w:rsidRPr="000E6F30" w:rsidRDefault="00EF3AD3" w:rsidP="00856E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" w:type="dxa"/>
          </w:tcPr>
          <w:p w14:paraId="4A0C9B9E" w14:textId="77777777" w:rsidR="000009C6" w:rsidRPr="000E6F30" w:rsidRDefault="000009C6" w:rsidP="00856E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60BAC753" w14:textId="77777777" w:rsidR="000009C6" w:rsidRPr="000E6F30" w:rsidRDefault="000009C6" w:rsidP="00856E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16553395" w14:textId="77777777" w:rsidTr="00B35952">
        <w:tc>
          <w:tcPr>
            <w:tcW w:w="562" w:type="dxa"/>
            <w:vMerge/>
          </w:tcPr>
          <w:p w14:paraId="04A97DF0" w14:textId="77777777" w:rsidR="000009C6" w:rsidRPr="000E6F30" w:rsidRDefault="000009C6" w:rsidP="00AE3FE6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75510BCB" w14:textId="77777777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413E6002" w14:textId="4E306484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9.15.Придбання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сітки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футбольних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воріт</w:t>
            </w:r>
            <w:proofErr w:type="spellEnd"/>
          </w:p>
        </w:tc>
        <w:tc>
          <w:tcPr>
            <w:tcW w:w="1271" w:type="dxa"/>
          </w:tcPr>
          <w:p w14:paraId="10F610E9" w14:textId="49AACC38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4AF36880" w14:textId="4776FBAD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76FCD6A1" w14:textId="3AA1F576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5CC2E06A" w14:textId="1CCC7835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330" w:type="dxa"/>
          </w:tcPr>
          <w:p w14:paraId="3B281B26" w14:textId="77777777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0CA65614" w14:textId="14E4B9BB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31" w:type="dxa"/>
          </w:tcPr>
          <w:p w14:paraId="6440E580" w14:textId="77777777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28B14E19" w14:textId="183B0773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00" w:type="dxa"/>
          </w:tcPr>
          <w:p w14:paraId="350DCC74" w14:textId="77777777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6D6960E5" w14:textId="3F3E3406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328" w:type="dxa"/>
          </w:tcPr>
          <w:p w14:paraId="7EB71A76" w14:textId="77777777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517F2903" w14:textId="77777777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10B65B73" w14:textId="77777777" w:rsidTr="00B35952">
        <w:tc>
          <w:tcPr>
            <w:tcW w:w="562" w:type="dxa"/>
            <w:vMerge/>
          </w:tcPr>
          <w:p w14:paraId="4AFF11EE" w14:textId="77777777" w:rsidR="000009C6" w:rsidRPr="000E6F30" w:rsidRDefault="000009C6" w:rsidP="00AE3FE6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365FC276" w14:textId="77777777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12B3EB08" w14:textId="39BC9202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9.16.Придбання спортивного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інвентарю</w:t>
            </w:r>
            <w:proofErr w:type="spellEnd"/>
          </w:p>
        </w:tc>
        <w:tc>
          <w:tcPr>
            <w:tcW w:w="1271" w:type="dxa"/>
          </w:tcPr>
          <w:p w14:paraId="1B4C544C" w14:textId="7A27FAC8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5A4A9889" w14:textId="725292FF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7ACAB10F" w14:textId="64DE2663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4CF77EDD" w14:textId="62D24106" w:rsidR="000009C6" w:rsidRPr="000E6F30" w:rsidRDefault="007E527D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dxa"/>
          </w:tcPr>
          <w:p w14:paraId="4DCACC36" w14:textId="77777777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78090AFB" w14:textId="75786694" w:rsidR="000009C6" w:rsidRPr="000E6F30" w:rsidRDefault="007E527D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1" w:type="dxa"/>
          </w:tcPr>
          <w:p w14:paraId="0DF73772" w14:textId="77777777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6016D86B" w14:textId="688DECCA" w:rsidR="000009C6" w:rsidRPr="000E6F30" w:rsidRDefault="007E527D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67797010" w14:textId="77777777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38CD04EF" w14:textId="4334EAE0" w:rsidR="000009C6" w:rsidRPr="000E6F30" w:rsidRDefault="007E527D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610</w:t>
            </w:r>
            <w:r w:rsidR="000009C6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8" w:type="dxa"/>
          </w:tcPr>
          <w:p w14:paraId="2C43069D" w14:textId="77777777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22617AF2" w14:textId="77777777" w:rsidR="000009C6" w:rsidRPr="000E6F30" w:rsidRDefault="000009C6" w:rsidP="00AE3FE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25FD324E" w14:textId="77777777" w:rsidTr="00B35952">
        <w:tc>
          <w:tcPr>
            <w:tcW w:w="562" w:type="dxa"/>
            <w:vMerge w:val="restart"/>
          </w:tcPr>
          <w:p w14:paraId="08BB6521" w14:textId="48BCA5AC" w:rsidR="000009C6" w:rsidRPr="000E6F30" w:rsidRDefault="000009C6" w:rsidP="00361C50">
            <w:pPr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565" w:type="dxa"/>
            <w:vMerge w:val="restart"/>
          </w:tcPr>
          <w:p w14:paraId="182355DE" w14:textId="0226AA9F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Здійснення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заходів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 благоустрою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стадіону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ім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В.П.Куца</w:t>
            </w:r>
            <w:proofErr w:type="spellEnd"/>
          </w:p>
        </w:tc>
        <w:tc>
          <w:tcPr>
            <w:tcW w:w="1869" w:type="dxa"/>
          </w:tcPr>
          <w:p w14:paraId="1EA1E5F0" w14:textId="1F896323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10.1.Придбання </w:t>
            </w:r>
            <w:r w:rsidRPr="000E6F30">
              <w:rPr>
                <w:rFonts w:ascii="Times New Roman" w:hAnsi="Times New Roman"/>
                <w:sz w:val="20"/>
                <w:szCs w:val="20"/>
                <w:lang w:val="uk-UA" w:eastAsia="ru-RU"/>
              </w:rPr>
              <w:t>господарських товарів</w:t>
            </w:r>
          </w:p>
        </w:tc>
        <w:tc>
          <w:tcPr>
            <w:tcW w:w="1271" w:type="dxa"/>
          </w:tcPr>
          <w:p w14:paraId="43FEFC2F" w14:textId="0C5CE1C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281D624E" w14:textId="5A24C1B9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0A510BE7" w14:textId="4F28A960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62424DEB" w14:textId="7128ED9B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330" w:type="dxa"/>
          </w:tcPr>
          <w:p w14:paraId="24B428A2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2E8796C9" w14:textId="4F0A0C9F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31" w:type="dxa"/>
          </w:tcPr>
          <w:p w14:paraId="22B05EE2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6334D0FA" w14:textId="3B940D9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400" w:type="dxa"/>
          </w:tcPr>
          <w:p w14:paraId="7C41EE98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086B2D04" w14:textId="48EFFDBB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328" w:type="dxa"/>
          </w:tcPr>
          <w:p w14:paraId="12AAA63B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14:paraId="37B7EC9E" w14:textId="4FD12648" w:rsidR="000009C6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Відповідність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визначеним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вимогам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питань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благоустрою</w:t>
            </w:r>
          </w:p>
        </w:tc>
      </w:tr>
      <w:tr w:rsidR="000B586F" w:rsidRPr="000E6F30" w14:paraId="1D9E626D" w14:textId="77777777" w:rsidTr="00B35952">
        <w:tc>
          <w:tcPr>
            <w:tcW w:w="562" w:type="dxa"/>
            <w:vMerge/>
          </w:tcPr>
          <w:p w14:paraId="6D2F3242" w14:textId="77777777" w:rsidR="000009C6" w:rsidRPr="009B4118" w:rsidRDefault="000009C6" w:rsidP="00361C5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46A7F5FA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34945628" w14:textId="69990A80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10.2.Придбання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насіння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газонної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трави</w:t>
            </w:r>
          </w:p>
        </w:tc>
        <w:tc>
          <w:tcPr>
            <w:tcW w:w="1271" w:type="dxa"/>
          </w:tcPr>
          <w:p w14:paraId="39BA0A4F" w14:textId="3D7CB685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312A4102" w14:textId="7472D944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3D0CA811" w14:textId="7505F472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299872D0" w14:textId="15D17BA5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0" w:type="dxa"/>
          </w:tcPr>
          <w:p w14:paraId="587958D9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42525B04" w14:textId="45D66633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331" w:type="dxa"/>
          </w:tcPr>
          <w:p w14:paraId="6C7A8EA7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34BF9395" w14:textId="20465D64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400" w:type="dxa"/>
          </w:tcPr>
          <w:p w14:paraId="348D78CC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325FF065" w14:textId="07AA80C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328" w:type="dxa"/>
          </w:tcPr>
          <w:p w14:paraId="259614B5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09A51835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3AE135D3" w14:textId="77777777" w:rsidTr="00B35952">
        <w:tc>
          <w:tcPr>
            <w:tcW w:w="562" w:type="dxa"/>
            <w:vMerge/>
          </w:tcPr>
          <w:p w14:paraId="00C0C584" w14:textId="77777777" w:rsidR="000009C6" w:rsidRPr="000E6F30" w:rsidRDefault="000009C6" w:rsidP="00361C50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7E6619D6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2DFA327C" w14:textId="22527D3E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10.3.Придбання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мінеральних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добрив</w:t>
            </w:r>
          </w:p>
        </w:tc>
        <w:tc>
          <w:tcPr>
            <w:tcW w:w="1271" w:type="dxa"/>
          </w:tcPr>
          <w:p w14:paraId="726F9B48" w14:textId="007FA53D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3EA50A00" w14:textId="3BF2D753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5C7D6AC1" w14:textId="6E3B4D8A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52755643" w14:textId="118F2B2F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30" w:type="dxa"/>
          </w:tcPr>
          <w:p w14:paraId="7A7B349C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639E3091" w14:textId="4C862051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331" w:type="dxa"/>
          </w:tcPr>
          <w:p w14:paraId="46BA1A18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6C87E860" w14:textId="3F18B264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400" w:type="dxa"/>
          </w:tcPr>
          <w:p w14:paraId="34EAAD07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29FCACA7" w14:textId="2E191392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328" w:type="dxa"/>
          </w:tcPr>
          <w:p w14:paraId="5D78449A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69ECC227" w14:textId="77777777" w:rsidR="000009C6" w:rsidRPr="000E6F30" w:rsidRDefault="000009C6" w:rsidP="00361C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7A844C18" w14:textId="77777777" w:rsidTr="00B35952">
        <w:tc>
          <w:tcPr>
            <w:tcW w:w="562" w:type="dxa"/>
            <w:vMerge/>
          </w:tcPr>
          <w:p w14:paraId="0DAEB32C" w14:textId="77777777" w:rsidR="000009C6" w:rsidRPr="000E6F30" w:rsidRDefault="000009C6" w:rsidP="007C57E0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021C6306" w14:textId="77777777" w:rsidR="000009C6" w:rsidRPr="000E6F30" w:rsidRDefault="000009C6" w:rsidP="007C57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160F9C54" w14:textId="32134EA3" w:rsidR="000009C6" w:rsidRPr="000E6F30" w:rsidRDefault="000009C6" w:rsidP="007C57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10.4.Придбання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гербіцидів,фунгіцидів</w:t>
            </w:r>
            <w:proofErr w:type="spellEnd"/>
          </w:p>
        </w:tc>
        <w:tc>
          <w:tcPr>
            <w:tcW w:w="1271" w:type="dxa"/>
          </w:tcPr>
          <w:p w14:paraId="6FED028F" w14:textId="741A89E3" w:rsidR="000009C6" w:rsidRPr="000E6F30" w:rsidRDefault="000009C6" w:rsidP="007C57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72882C40" w14:textId="3928B2E4" w:rsidR="000009C6" w:rsidRPr="000E6F30" w:rsidRDefault="000009C6" w:rsidP="007C57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6D1692DA" w14:textId="69639E2E" w:rsidR="000009C6" w:rsidRPr="000E6F30" w:rsidRDefault="000009C6" w:rsidP="007C57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160C9BED" w14:textId="082EE8F0" w:rsidR="000009C6" w:rsidRPr="000E6F30" w:rsidRDefault="000009C6" w:rsidP="007C57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30" w:type="dxa"/>
          </w:tcPr>
          <w:p w14:paraId="7CC687C5" w14:textId="77777777" w:rsidR="000009C6" w:rsidRPr="000E6F30" w:rsidRDefault="000009C6" w:rsidP="007C57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67538501" w14:textId="387C5346" w:rsidR="000009C6" w:rsidRPr="000E6F30" w:rsidRDefault="000009C6" w:rsidP="007C57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31" w:type="dxa"/>
          </w:tcPr>
          <w:p w14:paraId="0A225BB2" w14:textId="77777777" w:rsidR="000009C6" w:rsidRPr="000E6F30" w:rsidRDefault="000009C6" w:rsidP="007C57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63247774" w14:textId="1288FB5F" w:rsidR="000009C6" w:rsidRPr="000E6F30" w:rsidRDefault="000009C6" w:rsidP="007C57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400" w:type="dxa"/>
          </w:tcPr>
          <w:p w14:paraId="09079B66" w14:textId="77777777" w:rsidR="000009C6" w:rsidRPr="000E6F30" w:rsidRDefault="000009C6" w:rsidP="007C57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03E14E02" w14:textId="01A09A77" w:rsidR="000009C6" w:rsidRPr="000E6F30" w:rsidRDefault="000009C6" w:rsidP="007C57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328" w:type="dxa"/>
          </w:tcPr>
          <w:p w14:paraId="757A4DCF" w14:textId="77777777" w:rsidR="000009C6" w:rsidRPr="000E6F30" w:rsidRDefault="000009C6" w:rsidP="007C57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7007E90B" w14:textId="77777777" w:rsidR="000009C6" w:rsidRPr="000E6F30" w:rsidRDefault="000009C6" w:rsidP="007C57E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702E9156" w14:textId="77777777" w:rsidTr="00B35952">
        <w:tc>
          <w:tcPr>
            <w:tcW w:w="562" w:type="dxa"/>
            <w:vMerge/>
          </w:tcPr>
          <w:p w14:paraId="514817EB" w14:textId="77777777" w:rsidR="000009C6" w:rsidRPr="000E6F30" w:rsidRDefault="000009C6" w:rsidP="001D73C1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55CA7487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52E536EF" w14:textId="01D8F10E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10.5.Придбання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фарби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розмітки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футбольних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полів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майданчиків</w:t>
            </w:r>
            <w:proofErr w:type="spellEnd"/>
          </w:p>
        </w:tc>
        <w:tc>
          <w:tcPr>
            <w:tcW w:w="1271" w:type="dxa"/>
          </w:tcPr>
          <w:p w14:paraId="3E794B23" w14:textId="2DB8443F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4E444F29" w14:textId="111EF031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2D9DC2BE" w14:textId="6AF15054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1844CD9D" w14:textId="49C6DFCD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330" w:type="dxa"/>
          </w:tcPr>
          <w:p w14:paraId="2290CAAA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27BBB24D" w14:textId="458FD205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31" w:type="dxa"/>
          </w:tcPr>
          <w:p w14:paraId="66B405F1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2354E3D1" w14:textId="7F9C18D3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00" w:type="dxa"/>
          </w:tcPr>
          <w:p w14:paraId="0AB486AC" w14:textId="5445D6A3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4A9F1B5F" w14:textId="07F0644F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328" w:type="dxa"/>
          </w:tcPr>
          <w:p w14:paraId="54E9EFC4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2DA00D64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02B78C73" w14:textId="77777777" w:rsidTr="00B35952">
        <w:tc>
          <w:tcPr>
            <w:tcW w:w="562" w:type="dxa"/>
            <w:vMerge/>
          </w:tcPr>
          <w:p w14:paraId="085D3D53" w14:textId="77777777" w:rsidR="000009C6" w:rsidRPr="000E6F30" w:rsidRDefault="000009C6" w:rsidP="001D73C1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7C06444F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17777C85" w14:textId="28E7E62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10.6.Благоустрій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стадіону</w:t>
            </w:r>
            <w:proofErr w:type="spellEnd"/>
          </w:p>
        </w:tc>
        <w:tc>
          <w:tcPr>
            <w:tcW w:w="1271" w:type="dxa"/>
          </w:tcPr>
          <w:p w14:paraId="5DF0AA7E" w14:textId="46A3A020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74C99C1B" w14:textId="0E42BDF9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7576AD12" w14:textId="317EC4D6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64DA6FB7" w14:textId="5C380A33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30" w:type="dxa"/>
          </w:tcPr>
          <w:p w14:paraId="2AFCBA24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3C7DB7D1" w14:textId="03C25DD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31" w:type="dxa"/>
          </w:tcPr>
          <w:p w14:paraId="3E01A45E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600B8303" w14:textId="49E6157A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400" w:type="dxa"/>
          </w:tcPr>
          <w:p w14:paraId="34ADF444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108096F1" w14:textId="6D07C303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328" w:type="dxa"/>
          </w:tcPr>
          <w:p w14:paraId="302B64E8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0BCAEB75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46624F61" w14:textId="77777777" w:rsidTr="00B35952">
        <w:trPr>
          <w:trHeight w:val="1281"/>
        </w:trPr>
        <w:tc>
          <w:tcPr>
            <w:tcW w:w="562" w:type="dxa"/>
            <w:vMerge/>
          </w:tcPr>
          <w:p w14:paraId="436D3C55" w14:textId="77777777" w:rsidR="000009C6" w:rsidRPr="000E6F30" w:rsidRDefault="000009C6" w:rsidP="001D73C1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65" w:type="dxa"/>
            <w:vMerge/>
          </w:tcPr>
          <w:p w14:paraId="50B06C75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1B3DADB5" w14:textId="7130A2B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10.7.Здійснення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заходів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 догляду за полями</w:t>
            </w:r>
          </w:p>
        </w:tc>
        <w:tc>
          <w:tcPr>
            <w:tcW w:w="1271" w:type="dxa"/>
          </w:tcPr>
          <w:p w14:paraId="283DAD21" w14:textId="4B479B0D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6127A38D" w14:textId="15141858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48BA4CE3" w14:textId="3EF69A8C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2E247330" w14:textId="73FAAFD6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30" w:type="dxa"/>
          </w:tcPr>
          <w:p w14:paraId="4763C04B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58D4DE80" w14:textId="6A069351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31" w:type="dxa"/>
          </w:tcPr>
          <w:p w14:paraId="7968CBDC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44619E53" w14:textId="315362E6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400" w:type="dxa"/>
          </w:tcPr>
          <w:p w14:paraId="7003A31A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56950B30" w14:textId="0C71ABE0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1020,0</w:t>
            </w:r>
          </w:p>
        </w:tc>
        <w:tc>
          <w:tcPr>
            <w:tcW w:w="328" w:type="dxa"/>
          </w:tcPr>
          <w:p w14:paraId="2EDB1C43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26D7F86E" w14:textId="77777777" w:rsidR="000009C6" w:rsidRPr="000E6F30" w:rsidRDefault="000009C6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7E47E44A" w14:textId="77777777" w:rsidTr="00B35952">
        <w:tc>
          <w:tcPr>
            <w:tcW w:w="562" w:type="dxa"/>
            <w:vMerge w:val="restart"/>
          </w:tcPr>
          <w:p w14:paraId="3DE0360B" w14:textId="22A634A3" w:rsidR="001D73C1" w:rsidRPr="000E6F30" w:rsidRDefault="001314AE" w:rsidP="001D73C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4AE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5" w:type="dxa"/>
            <w:vMerge w:val="restart"/>
          </w:tcPr>
          <w:p w14:paraId="5D861362" w14:textId="08342338" w:rsidR="001D73C1" w:rsidRPr="00E42717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Виступ</w:t>
            </w:r>
            <w:proofErr w:type="spellEnd"/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дитячо-юнацьких</w:t>
            </w:r>
            <w:proofErr w:type="spellEnd"/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команд в </w:t>
            </w:r>
            <w:proofErr w:type="spellStart"/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чемпіонаті</w:t>
            </w:r>
            <w:proofErr w:type="spellEnd"/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ДЮФЛ</w:t>
            </w:r>
            <w:r w:rsidR="000223BF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="000223BF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міжнародних</w:t>
            </w:r>
            <w:proofErr w:type="spellEnd"/>
            <w:r w:rsidR="000223BF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223BF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змаганнях</w:t>
            </w:r>
            <w:proofErr w:type="spellEnd"/>
          </w:p>
        </w:tc>
        <w:tc>
          <w:tcPr>
            <w:tcW w:w="1869" w:type="dxa"/>
          </w:tcPr>
          <w:p w14:paraId="7BA27C20" w14:textId="0CB4BAA0" w:rsidR="001D73C1" w:rsidRPr="00E42717" w:rsidRDefault="001314AE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  <w:r w:rsidR="001D73C1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.1.Придбання </w:t>
            </w:r>
            <w:proofErr w:type="spellStart"/>
            <w:r w:rsidR="001D73C1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форми</w:t>
            </w:r>
            <w:proofErr w:type="spellEnd"/>
            <w:r w:rsidR="001D73C1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="001D73C1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інвентарю</w:t>
            </w:r>
            <w:proofErr w:type="spellEnd"/>
          </w:p>
        </w:tc>
        <w:tc>
          <w:tcPr>
            <w:tcW w:w="1271" w:type="dxa"/>
          </w:tcPr>
          <w:p w14:paraId="2380DC8D" w14:textId="2B720F20" w:rsidR="001D73C1" w:rsidRPr="00E42717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2199C9B1" w14:textId="360B61EF" w:rsidR="001D73C1" w:rsidRPr="00E42717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23DB552F" w14:textId="1A0E8799" w:rsidR="001D73C1" w:rsidRPr="00E42717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  <w:r w:rsidR="00A2022A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(30%)</w:t>
            </w:r>
            <w:r w:rsidR="00932D1D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F42C2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42C20">
              <w:rPr>
                <w:rFonts w:ascii="Times New Roman" w:hAnsi="Times New Roman"/>
                <w:sz w:val="20"/>
                <w:szCs w:val="20"/>
                <w:lang w:eastAsia="ru-RU"/>
              </w:rPr>
              <w:t>кошти</w:t>
            </w:r>
            <w:proofErr w:type="spellEnd"/>
            <w:r w:rsidR="00F42C2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42C20">
              <w:rPr>
                <w:rFonts w:ascii="Times New Roman" w:hAnsi="Times New Roman"/>
                <w:sz w:val="20"/>
                <w:szCs w:val="20"/>
                <w:lang w:eastAsia="ru-RU"/>
              </w:rPr>
              <w:t>інших</w:t>
            </w:r>
            <w:proofErr w:type="spellEnd"/>
            <w:r w:rsidR="00F42C2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42C20">
              <w:rPr>
                <w:rFonts w:ascii="Times New Roman" w:hAnsi="Times New Roman"/>
                <w:sz w:val="20"/>
                <w:szCs w:val="20"/>
                <w:lang w:eastAsia="ru-RU"/>
              </w:rPr>
              <w:t>джерел</w:t>
            </w:r>
            <w:proofErr w:type="spellEnd"/>
            <w:r w:rsidR="00F42C20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2022A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(70%)</w:t>
            </w:r>
          </w:p>
        </w:tc>
        <w:tc>
          <w:tcPr>
            <w:tcW w:w="966" w:type="dxa"/>
          </w:tcPr>
          <w:p w14:paraId="305FA34C" w14:textId="6AA6D1C0" w:rsidR="001D73C1" w:rsidRPr="00E42717" w:rsidRDefault="000E5F6F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30" w:type="dxa"/>
          </w:tcPr>
          <w:p w14:paraId="60086F6D" w14:textId="77777777" w:rsidR="001D73C1" w:rsidRPr="00E42717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3EA79A1D" w14:textId="116546B7" w:rsidR="001D73C1" w:rsidRPr="00E42717" w:rsidRDefault="00F94CDE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  <w:r w:rsidR="001D73C1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1" w:type="dxa"/>
          </w:tcPr>
          <w:p w14:paraId="3ED02B7E" w14:textId="77777777" w:rsidR="001D73C1" w:rsidRPr="00E42717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53215C43" w14:textId="100B5193" w:rsidR="001D73C1" w:rsidRPr="00E42717" w:rsidRDefault="00F94CDE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  <w:r w:rsidR="001D73C1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41DD47DD" w14:textId="77777777" w:rsidR="001D73C1" w:rsidRPr="00E42717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021D1936" w14:textId="5FA9E4F6" w:rsidR="0059242B" w:rsidRPr="00E42717" w:rsidRDefault="000E5F6F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 w:rsidR="006E5D05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00,0</w:t>
            </w:r>
          </w:p>
          <w:p w14:paraId="4A3BCD34" w14:textId="77777777" w:rsidR="0059242B" w:rsidRPr="00E42717" w:rsidRDefault="0059242B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14:paraId="2FB70B8C" w14:textId="77777777" w:rsidR="0059242B" w:rsidRPr="00E42717" w:rsidRDefault="0059242B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630,0</w:t>
            </w:r>
          </w:p>
          <w:p w14:paraId="611AB4BC" w14:textId="6C981069" w:rsidR="001D73C1" w:rsidRPr="00E42717" w:rsidRDefault="0059242B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1470,0</w:t>
            </w:r>
            <w:r w:rsidR="006E5D05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8" w:type="dxa"/>
          </w:tcPr>
          <w:p w14:paraId="58948D20" w14:textId="77777777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14:paraId="55F6F5FE" w14:textId="00108252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умов для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виступу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змаганнях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ДЮФЛ</w:t>
            </w:r>
            <w:r w:rsidR="00626ED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626ED9">
              <w:rPr>
                <w:rFonts w:ascii="Times New Roman" w:hAnsi="Times New Roman"/>
                <w:sz w:val="20"/>
                <w:szCs w:val="20"/>
                <w:lang w:eastAsia="ru-RU"/>
              </w:rPr>
              <w:t>міжнародних</w:t>
            </w:r>
            <w:proofErr w:type="spellEnd"/>
            <w:r w:rsidR="00626ED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26ED9">
              <w:rPr>
                <w:rFonts w:ascii="Times New Roman" w:hAnsi="Times New Roman"/>
                <w:sz w:val="20"/>
                <w:szCs w:val="20"/>
                <w:lang w:eastAsia="ru-RU"/>
              </w:rPr>
              <w:t>змаганнях</w:t>
            </w:r>
            <w:proofErr w:type="spellEnd"/>
          </w:p>
        </w:tc>
      </w:tr>
      <w:tr w:rsidR="000223BF" w:rsidRPr="000E6F30" w14:paraId="07D94539" w14:textId="77777777" w:rsidTr="00B35952">
        <w:tc>
          <w:tcPr>
            <w:tcW w:w="562" w:type="dxa"/>
            <w:vMerge/>
          </w:tcPr>
          <w:p w14:paraId="06DCE63D" w14:textId="77777777" w:rsidR="000223BF" w:rsidRPr="001314AE" w:rsidRDefault="000223BF" w:rsidP="000223BF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63796E07" w14:textId="77777777" w:rsidR="000223BF" w:rsidRPr="00E42717" w:rsidRDefault="000223BF" w:rsidP="000223B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447EE167" w14:textId="0CE971E7" w:rsidR="000223BF" w:rsidRPr="00E42717" w:rsidRDefault="00626ED9" w:rsidP="000223B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11.2.</w:t>
            </w:r>
            <w:r w:rsidR="000223BF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Участь в </w:t>
            </w:r>
            <w:proofErr w:type="spellStart"/>
            <w:r w:rsidR="000223BF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міжнародних</w:t>
            </w:r>
            <w:proofErr w:type="spellEnd"/>
            <w:r w:rsidR="000223BF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223BF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турнірах</w:t>
            </w:r>
            <w:proofErr w:type="spellEnd"/>
            <w:r w:rsidR="000223BF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223BF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дитячо-юнацьких</w:t>
            </w:r>
            <w:proofErr w:type="spellEnd"/>
            <w:r w:rsidR="000223BF"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команд</w:t>
            </w:r>
          </w:p>
        </w:tc>
        <w:tc>
          <w:tcPr>
            <w:tcW w:w="1271" w:type="dxa"/>
          </w:tcPr>
          <w:p w14:paraId="529A049C" w14:textId="7072A01F" w:rsidR="000223BF" w:rsidRPr="00E42717" w:rsidRDefault="000223BF" w:rsidP="000223B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1276" w:type="dxa"/>
          </w:tcPr>
          <w:p w14:paraId="79AFA67E" w14:textId="57DE25C3" w:rsidR="000223BF" w:rsidRPr="00E42717" w:rsidRDefault="000223BF" w:rsidP="000223B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62931719" w14:textId="005B9EA8" w:rsidR="000223BF" w:rsidRPr="00E42717" w:rsidRDefault="000223BF" w:rsidP="000223B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3FEA0681" w14:textId="2BAFD33D" w:rsidR="000223BF" w:rsidRPr="00E42717" w:rsidRDefault="000223BF" w:rsidP="000223B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10085656" w14:textId="77777777" w:rsidR="000223BF" w:rsidRPr="00E42717" w:rsidRDefault="000223BF" w:rsidP="000223B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2AE4E20F" w14:textId="27C6963A" w:rsidR="000223BF" w:rsidRPr="00E42717" w:rsidRDefault="000223BF" w:rsidP="000223B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31" w:type="dxa"/>
          </w:tcPr>
          <w:p w14:paraId="29C1117F" w14:textId="77777777" w:rsidR="000223BF" w:rsidRPr="00E42717" w:rsidRDefault="000223BF" w:rsidP="000223B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6EC909E1" w14:textId="76951167" w:rsidR="000223BF" w:rsidRPr="00E42717" w:rsidRDefault="000223BF" w:rsidP="000223B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400" w:type="dxa"/>
          </w:tcPr>
          <w:p w14:paraId="318CE74A" w14:textId="77777777" w:rsidR="000223BF" w:rsidRPr="00E42717" w:rsidRDefault="000223BF" w:rsidP="000223B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0591C0C0" w14:textId="023E054C" w:rsidR="000223BF" w:rsidRPr="00E42717" w:rsidRDefault="000223BF" w:rsidP="000223B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2717">
              <w:rPr>
                <w:rFonts w:ascii="Times New Roman" w:hAnsi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328" w:type="dxa"/>
          </w:tcPr>
          <w:p w14:paraId="439C4870" w14:textId="77777777" w:rsidR="000223BF" w:rsidRPr="000223BF" w:rsidRDefault="000223BF" w:rsidP="000223BF">
            <w:pPr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126" w:type="dxa"/>
            <w:vMerge/>
          </w:tcPr>
          <w:p w14:paraId="5D93BD7D" w14:textId="77777777" w:rsidR="000223BF" w:rsidRPr="000E6F30" w:rsidRDefault="000223BF" w:rsidP="000223BF">
            <w:pPr>
              <w:rPr>
                <w:sz w:val="20"/>
                <w:szCs w:val="20"/>
                <w:lang w:eastAsia="ru-RU"/>
              </w:rPr>
            </w:pPr>
          </w:p>
        </w:tc>
      </w:tr>
      <w:tr w:rsidR="000B586F" w:rsidRPr="000E6F30" w14:paraId="31A2F2E4" w14:textId="77777777" w:rsidTr="00B35952">
        <w:tc>
          <w:tcPr>
            <w:tcW w:w="562" w:type="dxa"/>
            <w:vMerge/>
          </w:tcPr>
          <w:p w14:paraId="45141100" w14:textId="77777777" w:rsidR="001D73C1" w:rsidRPr="000E6F30" w:rsidRDefault="001D73C1" w:rsidP="001D73C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2DDD0B56" w14:textId="77777777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1408B005" w14:textId="5F965550" w:rsidR="001D73C1" w:rsidRPr="000E6F30" w:rsidRDefault="001D73C1" w:rsidP="00402B3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1314A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26ED9">
              <w:rPr>
                <w:rFonts w:ascii="Times New Roman" w:hAnsi="Times New Roman"/>
                <w:sz w:val="20"/>
                <w:szCs w:val="20"/>
                <w:lang w:eastAsia="ru-RU"/>
              </w:rPr>
              <w:t>.3</w:t>
            </w: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.Транспортні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1271" w:type="dxa"/>
          </w:tcPr>
          <w:p w14:paraId="2C557820" w14:textId="3AAEF1EF" w:rsidR="001D73C1" w:rsidRPr="000E6F30" w:rsidRDefault="000E5F6F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  <w:r w:rsidR="001D73C1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-2027</w:t>
            </w:r>
          </w:p>
        </w:tc>
        <w:tc>
          <w:tcPr>
            <w:tcW w:w="1276" w:type="dxa"/>
          </w:tcPr>
          <w:p w14:paraId="65EE21F7" w14:textId="68BEE063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7B99DF5D" w14:textId="7DB319D7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591ADC6F" w14:textId="61C02CAC" w:rsidR="001D73C1" w:rsidRPr="000E6F30" w:rsidRDefault="00F94CDE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6E5D05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30" w:type="dxa"/>
          </w:tcPr>
          <w:p w14:paraId="76876CA8" w14:textId="77777777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44605D2C" w14:textId="16BCF23E" w:rsidR="001D73C1" w:rsidRPr="000E6F30" w:rsidRDefault="00F94CDE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1" w:type="dxa"/>
          </w:tcPr>
          <w:p w14:paraId="3FE32971" w14:textId="77777777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08B9A055" w14:textId="49AD5860" w:rsidR="001D73C1" w:rsidRPr="000E6F30" w:rsidRDefault="00F94CDE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  <w:r w:rsidR="001D73C1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00" w:type="dxa"/>
          </w:tcPr>
          <w:p w14:paraId="54488CE8" w14:textId="77777777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7E528AAD" w14:textId="183FC622" w:rsidR="001D73C1" w:rsidRPr="000E6F30" w:rsidRDefault="00F94CDE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6E5D05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00,0 </w:t>
            </w:r>
          </w:p>
        </w:tc>
        <w:tc>
          <w:tcPr>
            <w:tcW w:w="328" w:type="dxa"/>
          </w:tcPr>
          <w:p w14:paraId="3F9F0C5A" w14:textId="77777777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53A9BC20" w14:textId="77777777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1744C431" w14:textId="77777777" w:rsidTr="00B35952">
        <w:tc>
          <w:tcPr>
            <w:tcW w:w="562" w:type="dxa"/>
            <w:vMerge/>
          </w:tcPr>
          <w:p w14:paraId="2A0DFDF0" w14:textId="77777777" w:rsidR="001D73C1" w:rsidRPr="000E6F30" w:rsidRDefault="001D73C1" w:rsidP="001D73C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75D3BAC6" w14:textId="77777777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56B12EEC" w14:textId="0EB0A94F" w:rsidR="001D73C1" w:rsidRPr="000E6F30" w:rsidRDefault="001314AE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  <w:r w:rsidR="00626ED9">
              <w:rPr>
                <w:rFonts w:ascii="Times New Roman" w:hAnsi="Times New Roman"/>
                <w:sz w:val="20"/>
                <w:szCs w:val="20"/>
                <w:lang w:eastAsia="ru-RU"/>
              </w:rPr>
              <w:t>.4</w:t>
            </w:r>
            <w:r w:rsidR="001D73C1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.Забезпечення </w:t>
            </w:r>
            <w:proofErr w:type="spellStart"/>
            <w:r w:rsidR="001D73C1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харчування</w:t>
            </w:r>
            <w:proofErr w:type="spellEnd"/>
            <w:r w:rsidR="001D73C1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="001D73C1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проживання</w:t>
            </w:r>
            <w:proofErr w:type="spellEnd"/>
          </w:p>
        </w:tc>
        <w:tc>
          <w:tcPr>
            <w:tcW w:w="1271" w:type="dxa"/>
          </w:tcPr>
          <w:p w14:paraId="6661EA46" w14:textId="45375907" w:rsidR="001D73C1" w:rsidRPr="000E6F30" w:rsidRDefault="000E5F6F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  <w:r w:rsidR="001D73C1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-2027</w:t>
            </w:r>
          </w:p>
        </w:tc>
        <w:tc>
          <w:tcPr>
            <w:tcW w:w="1276" w:type="dxa"/>
          </w:tcPr>
          <w:p w14:paraId="556577C3" w14:textId="5AF3522D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30B0691B" w14:textId="6C72BF29" w:rsidR="001D73C1" w:rsidRPr="000E6F30" w:rsidRDefault="001D73C1" w:rsidP="00F42C2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  <w:r w:rsidR="00A2022A">
              <w:rPr>
                <w:rFonts w:ascii="Times New Roman" w:hAnsi="Times New Roman"/>
                <w:sz w:val="20"/>
                <w:szCs w:val="20"/>
                <w:lang w:eastAsia="ru-RU"/>
              </w:rPr>
              <w:t>(30%)</w:t>
            </w:r>
            <w:r w:rsidR="00D15BFD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F42C2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42C20">
              <w:rPr>
                <w:rFonts w:ascii="Times New Roman" w:hAnsi="Times New Roman"/>
                <w:sz w:val="20"/>
                <w:szCs w:val="20"/>
                <w:lang w:eastAsia="ru-RU"/>
              </w:rPr>
              <w:t>кошти</w:t>
            </w:r>
            <w:proofErr w:type="spellEnd"/>
            <w:r w:rsidR="00F42C2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42C20">
              <w:rPr>
                <w:rFonts w:ascii="Times New Roman" w:hAnsi="Times New Roman"/>
                <w:sz w:val="20"/>
                <w:szCs w:val="20"/>
                <w:lang w:eastAsia="ru-RU"/>
              </w:rPr>
              <w:t>інших</w:t>
            </w:r>
            <w:proofErr w:type="spellEnd"/>
            <w:r w:rsidR="00F42C2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42C20">
              <w:rPr>
                <w:rFonts w:ascii="Times New Roman" w:hAnsi="Times New Roman"/>
                <w:sz w:val="20"/>
                <w:szCs w:val="20"/>
                <w:lang w:eastAsia="ru-RU"/>
              </w:rPr>
              <w:t>джерел</w:t>
            </w:r>
            <w:proofErr w:type="spellEnd"/>
            <w:r w:rsidR="00F42C2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2022A">
              <w:rPr>
                <w:rFonts w:ascii="Times New Roman" w:hAnsi="Times New Roman"/>
                <w:sz w:val="20"/>
                <w:szCs w:val="20"/>
                <w:lang w:eastAsia="ru-RU"/>
              </w:rPr>
              <w:t>(70%)</w:t>
            </w:r>
          </w:p>
        </w:tc>
        <w:tc>
          <w:tcPr>
            <w:tcW w:w="966" w:type="dxa"/>
          </w:tcPr>
          <w:p w14:paraId="7ABCEE8C" w14:textId="0CBFF305" w:rsidR="001D73C1" w:rsidRPr="000E6F30" w:rsidRDefault="006E5D05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dxa"/>
          </w:tcPr>
          <w:p w14:paraId="3D186479" w14:textId="77777777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6BD35A49" w14:textId="59312429" w:rsidR="001D73C1" w:rsidRPr="000E6F30" w:rsidRDefault="00C919DD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  <w:r w:rsidR="001D73C1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1" w:type="dxa"/>
          </w:tcPr>
          <w:p w14:paraId="263B84AD" w14:textId="77777777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545DB8E3" w14:textId="42FC53CC" w:rsidR="001D73C1" w:rsidRPr="000E6F30" w:rsidRDefault="00C919DD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  <w:r w:rsidR="001D73C1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0" w:type="dxa"/>
          </w:tcPr>
          <w:p w14:paraId="2A8AC6B7" w14:textId="77777777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7302095D" w14:textId="77777777" w:rsidR="001D73C1" w:rsidRDefault="00C919DD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6E5D05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000,0 </w:t>
            </w:r>
          </w:p>
          <w:p w14:paraId="4E57DBD1" w14:textId="77777777" w:rsidR="0039471F" w:rsidRDefault="0039471F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14:paraId="0102DFFA" w14:textId="77777777" w:rsidR="0039471F" w:rsidRDefault="0039471F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1500,0</w:t>
            </w:r>
          </w:p>
          <w:p w14:paraId="28F623B0" w14:textId="4AB228E8" w:rsidR="0039471F" w:rsidRPr="000E6F30" w:rsidRDefault="0039471F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328" w:type="dxa"/>
          </w:tcPr>
          <w:p w14:paraId="05C3DC2D" w14:textId="77777777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45E25788" w14:textId="77777777" w:rsidR="001D73C1" w:rsidRPr="000E6F30" w:rsidRDefault="001D73C1" w:rsidP="001D73C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24358BD6" w14:textId="77777777" w:rsidTr="00B35952">
        <w:tc>
          <w:tcPr>
            <w:tcW w:w="562" w:type="dxa"/>
          </w:tcPr>
          <w:p w14:paraId="75DB2A1F" w14:textId="0519AC53" w:rsidR="00BC1616" w:rsidRPr="000E6F30" w:rsidRDefault="001314AE" w:rsidP="00BC161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5" w:type="dxa"/>
          </w:tcPr>
          <w:p w14:paraId="73EBEF2E" w14:textId="75A3EDE3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Організація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спортивних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зборів</w:t>
            </w:r>
            <w:proofErr w:type="spellEnd"/>
          </w:p>
        </w:tc>
        <w:tc>
          <w:tcPr>
            <w:tcW w:w="1869" w:type="dxa"/>
          </w:tcPr>
          <w:p w14:paraId="3D43A4BB" w14:textId="071A3B12" w:rsidR="00BC1616" w:rsidRPr="000E6F30" w:rsidRDefault="00BC1616" w:rsidP="00402B3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1314A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.1.Участь в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спортивних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зборах</w:t>
            </w:r>
            <w:proofErr w:type="spellEnd"/>
          </w:p>
        </w:tc>
        <w:tc>
          <w:tcPr>
            <w:tcW w:w="1271" w:type="dxa"/>
          </w:tcPr>
          <w:p w14:paraId="67137EDC" w14:textId="0109EEEB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71F6B175" w14:textId="7967F625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2002D928" w14:textId="245AEAFF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28518C8E" w14:textId="059AC61E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30" w:type="dxa"/>
          </w:tcPr>
          <w:p w14:paraId="5B89DFD4" w14:textId="77777777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535CA35A" w14:textId="454B9C16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31" w:type="dxa"/>
          </w:tcPr>
          <w:p w14:paraId="23F39DA5" w14:textId="77777777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53F396A3" w14:textId="0FCF8974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400" w:type="dxa"/>
          </w:tcPr>
          <w:p w14:paraId="42E6C0EF" w14:textId="77777777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298462DF" w14:textId="6939BBEF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328" w:type="dxa"/>
          </w:tcPr>
          <w:p w14:paraId="56D1DAE1" w14:textId="77777777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14:paraId="4BC6C9B9" w14:textId="7144A922" w:rsidR="00BC1616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Підвищення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рівня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фізичної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підготовки</w:t>
            </w:r>
            <w:proofErr w:type="spellEnd"/>
          </w:p>
        </w:tc>
      </w:tr>
      <w:tr w:rsidR="000B586F" w:rsidRPr="000E6F30" w14:paraId="51B791D6" w14:textId="77777777" w:rsidTr="00B35952">
        <w:tc>
          <w:tcPr>
            <w:tcW w:w="562" w:type="dxa"/>
          </w:tcPr>
          <w:p w14:paraId="49710AEB" w14:textId="3E7572EB" w:rsidR="00BC1616" w:rsidRPr="000E6F30" w:rsidRDefault="001314AE" w:rsidP="00BC161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5" w:type="dxa"/>
          </w:tcPr>
          <w:p w14:paraId="10BCBCF4" w14:textId="2E4C39B5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Харчування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спортсменів</w:t>
            </w:r>
            <w:proofErr w:type="spellEnd"/>
          </w:p>
        </w:tc>
        <w:tc>
          <w:tcPr>
            <w:tcW w:w="1869" w:type="dxa"/>
          </w:tcPr>
          <w:p w14:paraId="33A99F7A" w14:textId="0739B64C" w:rsidR="00BC1616" w:rsidRPr="000E6F30" w:rsidRDefault="00BC1616" w:rsidP="00402B3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1314AE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.1.Забезпечення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харчування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спортсменів</w:t>
            </w:r>
            <w:proofErr w:type="spellEnd"/>
          </w:p>
        </w:tc>
        <w:tc>
          <w:tcPr>
            <w:tcW w:w="1271" w:type="dxa"/>
          </w:tcPr>
          <w:p w14:paraId="0D57E610" w14:textId="69CB385A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0021A605" w14:textId="2BF3FF8D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25EAB5C1" w14:textId="4A9F9A64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384B7FD6" w14:textId="6CF0DA2E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3100,0</w:t>
            </w:r>
          </w:p>
        </w:tc>
        <w:tc>
          <w:tcPr>
            <w:tcW w:w="330" w:type="dxa"/>
          </w:tcPr>
          <w:p w14:paraId="43740AFC" w14:textId="77777777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55D64202" w14:textId="3CE60500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331" w:type="dxa"/>
          </w:tcPr>
          <w:p w14:paraId="17AF261D" w14:textId="77777777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3555E2C7" w14:textId="287AD895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400" w:type="dxa"/>
          </w:tcPr>
          <w:p w14:paraId="3AE9C7A2" w14:textId="77777777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359C5570" w14:textId="39F5C56F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1210</w:t>
            </w:r>
            <w:r w:rsidR="00402B31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8" w:type="dxa"/>
          </w:tcPr>
          <w:p w14:paraId="49867D62" w14:textId="77777777" w:rsidR="00BC1616" w:rsidRPr="000E6F30" w:rsidRDefault="00BC1616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14:paraId="4784EE52" w14:textId="3A82D07D" w:rsidR="00BC1616" w:rsidRPr="000E6F30" w:rsidRDefault="009B4118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Відповідність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визначеним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вимогам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питань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харчування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B586F" w:rsidRPr="000E6F30" w14:paraId="0C114512" w14:textId="77777777" w:rsidTr="00B35952">
        <w:tc>
          <w:tcPr>
            <w:tcW w:w="562" w:type="dxa"/>
            <w:vMerge w:val="restart"/>
          </w:tcPr>
          <w:p w14:paraId="389C1E3E" w14:textId="4C31C893" w:rsidR="009B4118" w:rsidRPr="000E6F30" w:rsidRDefault="001314AE" w:rsidP="00BC161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5" w:type="dxa"/>
            <w:vMerge w:val="restart"/>
          </w:tcPr>
          <w:p w14:paraId="5841039E" w14:textId="4F2442CE" w:rsidR="009B4118" w:rsidRPr="000E6F30" w:rsidRDefault="009B4118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участі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змаганнях</w:t>
            </w:r>
            <w:proofErr w:type="spellEnd"/>
          </w:p>
        </w:tc>
        <w:tc>
          <w:tcPr>
            <w:tcW w:w="1869" w:type="dxa"/>
          </w:tcPr>
          <w:p w14:paraId="5134AF18" w14:textId="1DABA779" w:rsidR="009B4118" w:rsidRPr="000E6F30" w:rsidRDefault="001314AE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  <w:r w:rsidR="009B4118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.1.Внески за участь в </w:t>
            </w:r>
            <w:proofErr w:type="spellStart"/>
            <w:r w:rsidR="009B4118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Другій</w:t>
            </w:r>
            <w:proofErr w:type="spellEnd"/>
            <w:r w:rsidR="009B4118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B4118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лізі</w:t>
            </w:r>
            <w:proofErr w:type="spellEnd"/>
          </w:p>
        </w:tc>
        <w:tc>
          <w:tcPr>
            <w:tcW w:w="1271" w:type="dxa"/>
          </w:tcPr>
          <w:p w14:paraId="6D2E1EBB" w14:textId="543D7E00" w:rsidR="009B4118" w:rsidRPr="000E6F30" w:rsidRDefault="009B4118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1D5DE52C" w14:textId="561799B2" w:rsidR="009B4118" w:rsidRPr="000E6F30" w:rsidRDefault="009B4118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362D7891" w14:textId="62702E62" w:rsidR="009B4118" w:rsidRPr="000E6F30" w:rsidRDefault="009B4118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09771345" w14:textId="04838461" w:rsidR="009B4118" w:rsidRPr="000E6F30" w:rsidRDefault="009B4118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330" w:type="dxa"/>
          </w:tcPr>
          <w:p w14:paraId="382AE135" w14:textId="77777777" w:rsidR="009B4118" w:rsidRPr="000E6F30" w:rsidRDefault="009B4118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600E8F5C" w14:textId="74642FC3" w:rsidR="009B4118" w:rsidRPr="000E6F30" w:rsidRDefault="009B4118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331" w:type="dxa"/>
          </w:tcPr>
          <w:p w14:paraId="299EA5D9" w14:textId="77777777" w:rsidR="009B4118" w:rsidRPr="000E6F30" w:rsidRDefault="009B4118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464D3F1D" w14:textId="2C2A0F65" w:rsidR="009B4118" w:rsidRPr="000E6F30" w:rsidRDefault="009B4118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400" w:type="dxa"/>
          </w:tcPr>
          <w:p w14:paraId="1C7B07BD" w14:textId="77777777" w:rsidR="009B4118" w:rsidRPr="000E6F30" w:rsidRDefault="009B4118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36E4AD16" w14:textId="182846C0" w:rsidR="009B4118" w:rsidRPr="000E6F30" w:rsidRDefault="009B4118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2210,0</w:t>
            </w:r>
          </w:p>
        </w:tc>
        <w:tc>
          <w:tcPr>
            <w:tcW w:w="328" w:type="dxa"/>
          </w:tcPr>
          <w:p w14:paraId="7DD0ED25" w14:textId="77777777" w:rsidR="009B4118" w:rsidRPr="000E6F30" w:rsidRDefault="009B4118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14:paraId="5326A192" w14:textId="51C8BD19" w:rsidR="009B4118" w:rsidRPr="000E6F30" w:rsidRDefault="009B4118" w:rsidP="00BC16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Відповідність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вимогам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спортсменів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участі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змаганнях</w:t>
            </w:r>
            <w:proofErr w:type="spellEnd"/>
          </w:p>
        </w:tc>
      </w:tr>
      <w:tr w:rsidR="000B586F" w:rsidRPr="000E6F30" w14:paraId="5C34A9C6" w14:textId="77777777" w:rsidTr="00B35952">
        <w:tc>
          <w:tcPr>
            <w:tcW w:w="562" w:type="dxa"/>
            <w:vMerge/>
          </w:tcPr>
          <w:p w14:paraId="2D17E8C0" w14:textId="77777777" w:rsidR="009B4118" w:rsidRPr="000E6F30" w:rsidRDefault="009B4118" w:rsidP="009B411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0948E02D" w14:textId="77777777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4BCCCA55" w14:textId="44B6A796" w:rsidR="009B4118" w:rsidRPr="000E6F30" w:rsidRDefault="001314AE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  <w:r w:rsidR="009B4118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.2.Оренда </w:t>
            </w:r>
            <w:proofErr w:type="spellStart"/>
            <w:r w:rsidR="009B4118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футбольних</w:t>
            </w:r>
            <w:proofErr w:type="spellEnd"/>
            <w:r w:rsidR="009B4118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B4118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полів</w:t>
            </w:r>
            <w:proofErr w:type="spellEnd"/>
            <w:r w:rsidR="009B4118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="009B4118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тренування</w:t>
            </w:r>
            <w:proofErr w:type="spellEnd"/>
          </w:p>
        </w:tc>
        <w:tc>
          <w:tcPr>
            <w:tcW w:w="1271" w:type="dxa"/>
          </w:tcPr>
          <w:p w14:paraId="0A7AEA43" w14:textId="5EE386A5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2879B57A" w14:textId="59B14DFE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6033D871" w14:textId="0209F241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4003600F" w14:textId="5EB5648D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30" w:type="dxa"/>
          </w:tcPr>
          <w:p w14:paraId="5C8906B3" w14:textId="77777777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0FD2E669" w14:textId="3E8127F5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331" w:type="dxa"/>
          </w:tcPr>
          <w:p w14:paraId="28DDF468" w14:textId="77777777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65F5FE57" w14:textId="707AF991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400" w:type="dxa"/>
          </w:tcPr>
          <w:p w14:paraId="292B312A" w14:textId="77777777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7909DEC3" w14:textId="152817C4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28" w:type="dxa"/>
          </w:tcPr>
          <w:p w14:paraId="0AB3DC20" w14:textId="77777777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31105FB6" w14:textId="77777777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586F" w:rsidRPr="000E6F30" w14:paraId="0351C45C" w14:textId="77777777" w:rsidTr="00B35952">
        <w:tc>
          <w:tcPr>
            <w:tcW w:w="562" w:type="dxa"/>
            <w:vMerge/>
          </w:tcPr>
          <w:p w14:paraId="70AB610F" w14:textId="77777777" w:rsidR="009B4118" w:rsidRPr="000E6F30" w:rsidRDefault="009B4118" w:rsidP="009B411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</w:tcPr>
          <w:p w14:paraId="79B76499" w14:textId="77777777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</w:tcPr>
          <w:p w14:paraId="0B9B3965" w14:textId="563DE22B" w:rsidR="009B4118" w:rsidRPr="000E6F30" w:rsidRDefault="001314AE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  <w:r w:rsidR="009B4118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.3.Проживання в </w:t>
            </w:r>
            <w:proofErr w:type="spellStart"/>
            <w:r w:rsidR="009B4118"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готелях</w:t>
            </w:r>
            <w:proofErr w:type="spellEnd"/>
          </w:p>
        </w:tc>
        <w:tc>
          <w:tcPr>
            <w:tcW w:w="1271" w:type="dxa"/>
          </w:tcPr>
          <w:p w14:paraId="5CF59C40" w14:textId="529F4715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276" w:type="dxa"/>
          </w:tcPr>
          <w:p w14:paraId="557824CE" w14:textId="4376D58F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КЗ ТМР «</w:t>
            </w:r>
            <w:proofErr w:type="spellStart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ФК«Тростянець</w:t>
            </w:r>
            <w:proofErr w:type="spellEnd"/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2" w:type="dxa"/>
          </w:tcPr>
          <w:p w14:paraId="7D28DFB4" w14:textId="40EBB321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МТГ</w:t>
            </w:r>
          </w:p>
        </w:tc>
        <w:tc>
          <w:tcPr>
            <w:tcW w:w="966" w:type="dxa"/>
          </w:tcPr>
          <w:p w14:paraId="241AF9AC" w14:textId="5D067BA6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330" w:type="dxa"/>
          </w:tcPr>
          <w:p w14:paraId="39E909EF" w14:textId="73ECBD02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3C2EF67B" w14:textId="620F630E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331" w:type="dxa"/>
          </w:tcPr>
          <w:p w14:paraId="70B2B2A9" w14:textId="6B713407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127CDF67" w14:textId="445A3B11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6F30">
              <w:rPr>
                <w:rFonts w:ascii="Times New Roman" w:hAnsi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400" w:type="dxa"/>
          </w:tcPr>
          <w:p w14:paraId="5B933C5F" w14:textId="64B9885D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3A7FED11" w14:textId="7C47E5C5" w:rsidR="009B4118" w:rsidRPr="000E6F30" w:rsidRDefault="00B26B09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1820,0</w:t>
            </w:r>
          </w:p>
        </w:tc>
        <w:tc>
          <w:tcPr>
            <w:tcW w:w="328" w:type="dxa"/>
          </w:tcPr>
          <w:p w14:paraId="58B675DF" w14:textId="77777777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6AD4DDE7" w14:textId="77777777" w:rsidR="009B4118" w:rsidRPr="000E6F30" w:rsidRDefault="009B4118" w:rsidP="009B41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2C20" w:rsidRPr="00F42C20" w14:paraId="4CCF1E7F" w14:textId="77777777" w:rsidTr="00B35952">
        <w:tc>
          <w:tcPr>
            <w:tcW w:w="7965" w:type="dxa"/>
            <w:gridSpan w:val="6"/>
          </w:tcPr>
          <w:p w14:paraId="2A46DC76" w14:textId="7C486815" w:rsidR="00F42C20" w:rsidRPr="00F42C20" w:rsidRDefault="00F42C20" w:rsidP="00F42C2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42C2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Всього</w:t>
            </w:r>
            <w:proofErr w:type="spellEnd"/>
            <w:r w:rsidRPr="00F42C2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966" w:type="dxa"/>
          </w:tcPr>
          <w:p w14:paraId="7B8472D4" w14:textId="2DDC52EF" w:rsidR="00F42C20" w:rsidRPr="00F42C20" w:rsidRDefault="00F42C20" w:rsidP="00F42C2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2C2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12055,0</w:t>
            </w:r>
          </w:p>
        </w:tc>
        <w:tc>
          <w:tcPr>
            <w:tcW w:w="330" w:type="dxa"/>
          </w:tcPr>
          <w:p w14:paraId="233638A9" w14:textId="77777777" w:rsidR="00F42C20" w:rsidRPr="00F42C20" w:rsidRDefault="00F42C20" w:rsidP="00F42C2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</w:tcPr>
          <w:p w14:paraId="722878CB" w14:textId="2D4FEA4F" w:rsidR="00F42C20" w:rsidRPr="00F42C20" w:rsidRDefault="00F42C20" w:rsidP="00F42C2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2C2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50026,0</w:t>
            </w:r>
          </w:p>
        </w:tc>
        <w:tc>
          <w:tcPr>
            <w:tcW w:w="331" w:type="dxa"/>
          </w:tcPr>
          <w:p w14:paraId="15AEF5F1" w14:textId="77777777" w:rsidR="00F42C20" w:rsidRPr="00F42C20" w:rsidRDefault="00F42C20" w:rsidP="00F42C2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</w:tcPr>
          <w:p w14:paraId="741DCB21" w14:textId="32010ACB" w:rsidR="00F42C20" w:rsidRPr="00F42C20" w:rsidRDefault="00F42C20" w:rsidP="00F42C2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2C2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39770,0</w:t>
            </w:r>
          </w:p>
        </w:tc>
        <w:tc>
          <w:tcPr>
            <w:tcW w:w="400" w:type="dxa"/>
          </w:tcPr>
          <w:p w14:paraId="3606B41D" w14:textId="77777777" w:rsidR="00F42C20" w:rsidRPr="00F42C20" w:rsidRDefault="00F42C20" w:rsidP="00F42C2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</w:tcPr>
          <w:p w14:paraId="3A389194" w14:textId="18DAEFF5" w:rsidR="00F42C20" w:rsidRPr="00F42C20" w:rsidRDefault="00F42C20" w:rsidP="00F42C2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2C2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101851,0</w:t>
            </w:r>
          </w:p>
        </w:tc>
        <w:tc>
          <w:tcPr>
            <w:tcW w:w="328" w:type="dxa"/>
          </w:tcPr>
          <w:p w14:paraId="2735BAD3" w14:textId="77777777" w:rsidR="00F42C20" w:rsidRPr="00F42C20" w:rsidRDefault="00F42C20" w:rsidP="00F42C2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14:paraId="534D053F" w14:textId="77777777" w:rsidR="00F42C20" w:rsidRPr="00F42C20" w:rsidRDefault="00F42C20" w:rsidP="00F42C2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49FF19DE" w14:textId="77777777" w:rsidR="00920EF7" w:rsidRPr="00ED4B52" w:rsidRDefault="00920EF7" w:rsidP="00ED4B5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auto"/>
        </w:rPr>
      </w:pPr>
    </w:p>
    <w:p w14:paraId="794E8554" w14:textId="6FCC633E" w:rsidR="00193A47" w:rsidRPr="000B0D03" w:rsidRDefault="00F67A6E" w:rsidP="00193A47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color w:val="auto"/>
        </w:rPr>
      </w:pPr>
      <w:r>
        <w:rPr>
          <w:b/>
          <w:color w:val="auto"/>
        </w:rPr>
        <w:t xml:space="preserve">6. </w:t>
      </w:r>
      <w:r w:rsidR="0036464F" w:rsidRPr="000B0D03">
        <w:rPr>
          <w:b/>
          <w:color w:val="auto"/>
        </w:rPr>
        <w:t>ПОКАЗНИКИ  РЕЗУЛЬТАТИВНОСТІ  ПРОГРАМИ</w:t>
      </w:r>
    </w:p>
    <w:tbl>
      <w:tblPr>
        <w:tblW w:w="1461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73"/>
        <w:gridCol w:w="1275"/>
        <w:gridCol w:w="2382"/>
        <w:gridCol w:w="1701"/>
        <w:gridCol w:w="1701"/>
        <w:gridCol w:w="1560"/>
        <w:gridCol w:w="10"/>
      </w:tblGrid>
      <w:tr w:rsidR="00F44637" w:rsidRPr="000B0D03" w14:paraId="0A06FABD" w14:textId="77777777" w:rsidTr="00C1766C">
        <w:trPr>
          <w:cantSplit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049C82CD" w14:textId="77777777" w:rsidR="0001229D" w:rsidRPr="000B0D03" w:rsidRDefault="0001229D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b/>
                <w:color w:val="auto"/>
                <w:sz w:val="20"/>
                <w:szCs w:val="20"/>
              </w:rPr>
              <w:t>№ з/п</w:t>
            </w:r>
          </w:p>
        </w:tc>
        <w:tc>
          <w:tcPr>
            <w:tcW w:w="5273" w:type="dxa"/>
            <w:vMerge w:val="restart"/>
            <w:shd w:val="clear" w:color="auto" w:fill="auto"/>
            <w:vAlign w:val="center"/>
          </w:tcPr>
          <w:p w14:paraId="0352B53D" w14:textId="77777777" w:rsidR="0001229D" w:rsidRPr="000B0D03" w:rsidRDefault="0001229D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b/>
                <w:color w:val="auto"/>
                <w:sz w:val="20"/>
                <w:szCs w:val="20"/>
              </w:rPr>
              <w:t>Назва показника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16FF9292" w14:textId="77777777" w:rsidR="0001229D" w:rsidRPr="000B0D03" w:rsidRDefault="0001229D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b/>
                <w:color w:val="auto"/>
                <w:sz w:val="20"/>
                <w:szCs w:val="20"/>
              </w:rPr>
              <w:t>Одиниця виміру</w:t>
            </w:r>
          </w:p>
        </w:tc>
        <w:tc>
          <w:tcPr>
            <w:tcW w:w="2382" w:type="dxa"/>
            <w:vMerge w:val="restart"/>
            <w:shd w:val="clear" w:color="auto" w:fill="auto"/>
            <w:vAlign w:val="center"/>
          </w:tcPr>
          <w:p w14:paraId="65A6A15D" w14:textId="77777777" w:rsidR="0001229D" w:rsidRPr="000B0D03" w:rsidRDefault="0001229D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b/>
                <w:color w:val="auto"/>
                <w:sz w:val="20"/>
                <w:szCs w:val="20"/>
              </w:rPr>
              <w:t>Вихідні дані на початок дії програми</w:t>
            </w:r>
          </w:p>
        </w:tc>
        <w:tc>
          <w:tcPr>
            <w:tcW w:w="4972" w:type="dxa"/>
            <w:gridSpan w:val="4"/>
            <w:shd w:val="clear" w:color="auto" w:fill="auto"/>
            <w:vAlign w:val="center"/>
          </w:tcPr>
          <w:p w14:paraId="448951B7" w14:textId="77777777" w:rsidR="0001229D" w:rsidRPr="000B0D03" w:rsidRDefault="0001229D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b/>
                <w:color w:val="auto"/>
                <w:sz w:val="20"/>
                <w:szCs w:val="20"/>
              </w:rPr>
              <w:t>І етап виконання програми</w:t>
            </w:r>
          </w:p>
        </w:tc>
      </w:tr>
      <w:tr w:rsidR="00F44637" w:rsidRPr="000B0D03" w14:paraId="01C4497A" w14:textId="77777777" w:rsidTr="00C1766C">
        <w:trPr>
          <w:gridAfter w:val="1"/>
          <w:wAfter w:w="10" w:type="dxa"/>
          <w:cantSplit/>
        </w:trPr>
        <w:tc>
          <w:tcPr>
            <w:tcW w:w="709" w:type="dxa"/>
            <w:vMerge/>
            <w:shd w:val="clear" w:color="auto" w:fill="auto"/>
            <w:vAlign w:val="center"/>
          </w:tcPr>
          <w:p w14:paraId="48CDD9EF" w14:textId="77777777" w:rsidR="0001229D" w:rsidRPr="000B0D03" w:rsidRDefault="0001229D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5273" w:type="dxa"/>
            <w:vMerge/>
            <w:shd w:val="clear" w:color="auto" w:fill="auto"/>
            <w:vAlign w:val="center"/>
          </w:tcPr>
          <w:p w14:paraId="1C2E8549" w14:textId="77777777" w:rsidR="0001229D" w:rsidRPr="000B0D03" w:rsidRDefault="0001229D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FBC04BB" w14:textId="77777777" w:rsidR="0001229D" w:rsidRPr="000B0D03" w:rsidRDefault="0001229D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2382" w:type="dxa"/>
            <w:vMerge/>
            <w:shd w:val="clear" w:color="auto" w:fill="auto"/>
            <w:vAlign w:val="center"/>
          </w:tcPr>
          <w:p w14:paraId="2B0E5127" w14:textId="77777777" w:rsidR="0001229D" w:rsidRPr="000B0D03" w:rsidRDefault="0001229D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F4C0920" w14:textId="1D794C29" w:rsidR="0001229D" w:rsidRPr="000B0D03" w:rsidRDefault="0001229D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b/>
                <w:color w:val="auto"/>
                <w:sz w:val="20"/>
                <w:szCs w:val="20"/>
              </w:rPr>
              <w:t>2</w:t>
            </w:r>
            <w:r w:rsidR="009E207F" w:rsidRPr="000B0D03">
              <w:rPr>
                <w:b/>
                <w:color w:val="auto"/>
                <w:sz w:val="20"/>
                <w:szCs w:val="20"/>
              </w:rPr>
              <w:t>025</w:t>
            </w:r>
            <w:r w:rsidRPr="000B0D03">
              <w:rPr>
                <w:b/>
                <w:color w:val="auto"/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07072A" w14:textId="4211293B" w:rsidR="0001229D" w:rsidRPr="000B0D03" w:rsidRDefault="0001229D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b/>
                <w:color w:val="auto"/>
                <w:sz w:val="20"/>
                <w:szCs w:val="20"/>
              </w:rPr>
              <w:t>20</w:t>
            </w:r>
            <w:r w:rsidR="009E207F" w:rsidRPr="000B0D03">
              <w:rPr>
                <w:b/>
                <w:color w:val="auto"/>
                <w:sz w:val="20"/>
                <w:szCs w:val="20"/>
              </w:rPr>
              <w:t>26</w:t>
            </w:r>
            <w:r w:rsidRPr="000B0D03">
              <w:rPr>
                <w:b/>
                <w:color w:val="auto"/>
                <w:sz w:val="20"/>
                <w:szCs w:val="20"/>
              </w:rPr>
              <w:t xml:space="preserve"> рік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AA975F" w14:textId="6412A09B" w:rsidR="0001229D" w:rsidRPr="000B0D03" w:rsidRDefault="0001229D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b/>
                <w:color w:val="auto"/>
                <w:sz w:val="20"/>
                <w:szCs w:val="20"/>
              </w:rPr>
              <w:t>20</w:t>
            </w:r>
            <w:r w:rsidR="009E207F" w:rsidRPr="000B0D03">
              <w:rPr>
                <w:b/>
                <w:color w:val="auto"/>
                <w:sz w:val="20"/>
                <w:szCs w:val="20"/>
              </w:rPr>
              <w:t>27</w:t>
            </w:r>
            <w:r w:rsidRPr="000B0D03">
              <w:rPr>
                <w:b/>
                <w:color w:val="auto"/>
                <w:sz w:val="20"/>
                <w:szCs w:val="20"/>
              </w:rPr>
              <w:t xml:space="preserve"> рік</w:t>
            </w:r>
          </w:p>
        </w:tc>
      </w:tr>
      <w:tr w:rsidR="0001229D" w:rsidRPr="000B0D03" w14:paraId="06EF26D8" w14:textId="77777777" w:rsidTr="00E652DB">
        <w:trPr>
          <w:gridAfter w:val="1"/>
          <w:wAfter w:w="10" w:type="dxa"/>
          <w:trHeight w:val="199"/>
        </w:trPr>
        <w:tc>
          <w:tcPr>
            <w:tcW w:w="709" w:type="dxa"/>
          </w:tcPr>
          <w:p w14:paraId="62437EC5" w14:textId="77777777" w:rsidR="0001229D" w:rsidRPr="000B0D03" w:rsidRDefault="0001229D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5273" w:type="dxa"/>
          </w:tcPr>
          <w:p w14:paraId="52634746" w14:textId="77777777" w:rsidR="0001229D" w:rsidRPr="000B0D03" w:rsidRDefault="0001229D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45B23500" w14:textId="77777777" w:rsidR="0001229D" w:rsidRPr="000B0D03" w:rsidRDefault="0001229D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2382" w:type="dxa"/>
          </w:tcPr>
          <w:p w14:paraId="60A82268" w14:textId="77777777" w:rsidR="0001229D" w:rsidRPr="000B0D03" w:rsidRDefault="0001229D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D3CCEB8" w14:textId="77777777" w:rsidR="0001229D" w:rsidRPr="000B0D03" w:rsidRDefault="0001229D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10D321A5" w14:textId="77777777" w:rsidR="0001229D" w:rsidRPr="000B0D03" w:rsidRDefault="0001229D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0EBE5E48" w14:textId="77777777" w:rsidR="0001229D" w:rsidRPr="000B0D03" w:rsidRDefault="0001229D" w:rsidP="00D57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F926FD" w:rsidRPr="000B0D03" w14:paraId="085385E6" w14:textId="77777777" w:rsidTr="00E652DB">
        <w:trPr>
          <w:trHeight w:val="204"/>
        </w:trPr>
        <w:tc>
          <w:tcPr>
            <w:tcW w:w="14611" w:type="dxa"/>
            <w:gridSpan w:val="8"/>
          </w:tcPr>
          <w:p w14:paraId="3C00DE0E" w14:textId="3420D0D2" w:rsidR="00F926FD" w:rsidRPr="0031718D" w:rsidRDefault="00F926FD" w:rsidP="00317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І</w:t>
            </w:r>
            <w:r w:rsidR="00E652DB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Показники ви</w:t>
            </w:r>
            <w:r w:rsidRPr="00CA55B5">
              <w:rPr>
                <w:b/>
                <w:sz w:val="20"/>
                <w:szCs w:val="20"/>
              </w:rPr>
              <w:t>трат</w:t>
            </w:r>
          </w:p>
        </w:tc>
      </w:tr>
      <w:tr w:rsidR="006C47F5" w:rsidRPr="000B0D03" w14:paraId="0E734C63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2B2FA032" w14:textId="1BD8909C" w:rsidR="006C47F5" w:rsidRPr="00E652DB" w:rsidRDefault="006C47F5" w:rsidP="00BB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652DB">
              <w:rPr>
                <w:sz w:val="20"/>
                <w:szCs w:val="20"/>
              </w:rPr>
              <w:t>1</w:t>
            </w:r>
          </w:p>
        </w:tc>
        <w:tc>
          <w:tcPr>
            <w:tcW w:w="5273" w:type="dxa"/>
          </w:tcPr>
          <w:p w14:paraId="5D215708" w14:textId="0D53F3C6" w:rsidR="006C47F5" w:rsidRPr="00BB6385" w:rsidRDefault="006C47F5" w:rsidP="00BB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закладів фізичної культури і спорту, організацій фізкультурно-спортивної спрямовано</w:t>
            </w:r>
            <w:r w:rsidR="00260256">
              <w:rPr>
                <w:sz w:val="20"/>
                <w:szCs w:val="20"/>
              </w:rPr>
              <w:t xml:space="preserve">сті, що </w:t>
            </w:r>
            <w:r>
              <w:rPr>
                <w:sz w:val="20"/>
                <w:szCs w:val="20"/>
              </w:rPr>
              <w:t xml:space="preserve">утримуються за рахунок бюджетних коштів </w:t>
            </w:r>
          </w:p>
        </w:tc>
        <w:tc>
          <w:tcPr>
            <w:tcW w:w="1275" w:type="dxa"/>
          </w:tcPr>
          <w:p w14:paraId="6314C8F0" w14:textId="7F471716" w:rsidR="006C47F5" w:rsidRPr="00BB6385" w:rsidRDefault="006C47F5" w:rsidP="006C4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од.</w:t>
            </w:r>
          </w:p>
        </w:tc>
        <w:tc>
          <w:tcPr>
            <w:tcW w:w="2382" w:type="dxa"/>
            <w:vAlign w:val="center"/>
          </w:tcPr>
          <w:p w14:paraId="2F6D82C5" w14:textId="67E95269" w:rsidR="006C47F5" w:rsidRDefault="00F67A6E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73E8268" w14:textId="7270CF8F" w:rsidR="006C47F5" w:rsidRPr="00CA55B5" w:rsidRDefault="006C47F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41D8428" w14:textId="67F023E6" w:rsidR="006C47F5" w:rsidRPr="00CA55B5" w:rsidRDefault="006C47F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0B63CB1A" w14:textId="21CCAD5E" w:rsidR="006C47F5" w:rsidRPr="00CA55B5" w:rsidRDefault="006C47F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B6385" w:rsidRPr="000B0D03" w14:paraId="59438131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5DA75E04" w14:textId="2DC17EC6" w:rsidR="00BB6385" w:rsidRPr="00E652DB" w:rsidRDefault="006C47F5" w:rsidP="00BB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652DB">
              <w:rPr>
                <w:sz w:val="20"/>
                <w:szCs w:val="20"/>
              </w:rPr>
              <w:t>2</w:t>
            </w:r>
          </w:p>
        </w:tc>
        <w:tc>
          <w:tcPr>
            <w:tcW w:w="5273" w:type="dxa"/>
          </w:tcPr>
          <w:p w14:paraId="78CE995D" w14:textId="31AD779A" w:rsidR="00BB6385" w:rsidRPr="00BB6385" w:rsidRDefault="00BB6385" w:rsidP="00BB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 w:rsidRPr="00BB6385">
              <w:rPr>
                <w:sz w:val="20"/>
                <w:szCs w:val="20"/>
              </w:rPr>
              <w:t>Кількість штатних працівників закладу фізичної культури і спорту, організацій фізкультурно-спортивної спрямованості, що утримуються за рахунок бюджетних коштів</w:t>
            </w:r>
          </w:p>
        </w:tc>
        <w:tc>
          <w:tcPr>
            <w:tcW w:w="1275" w:type="dxa"/>
          </w:tcPr>
          <w:p w14:paraId="28DE8F41" w14:textId="66D21DEB" w:rsidR="00BB6385" w:rsidRPr="00BB6385" w:rsidRDefault="00BB6385" w:rsidP="00BB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BB6385">
              <w:rPr>
                <w:sz w:val="20"/>
                <w:szCs w:val="20"/>
              </w:rPr>
              <w:t>осіб</w:t>
            </w:r>
          </w:p>
        </w:tc>
        <w:tc>
          <w:tcPr>
            <w:tcW w:w="2382" w:type="dxa"/>
            <w:vAlign w:val="center"/>
          </w:tcPr>
          <w:p w14:paraId="7D2A7DDC" w14:textId="0ECBA7D1" w:rsidR="00BB6385" w:rsidRDefault="00F67A6E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</w:t>
            </w:r>
          </w:p>
        </w:tc>
        <w:tc>
          <w:tcPr>
            <w:tcW w:w="1701" w:type="dxa"/>
            <w:vAlign w:val="center"/>
          </w:tcPr>
          <w:p w14:paraId="622B6B8A" w14:textId="4A5391B0" w:rsidR="00BB6385" w:rsidRPr="00CA55B5" w:rsidRDefault="006C47F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</w:t>
            </w:r>
          </w:p>
        </w:tc>
        <w:tc>
          <w:tcPr>
            <w:tcW w:w="1701" w:type="dxa"/>
            <w:vAlign w:val="center"/>
          </w:tcPr>
          <w:p w14:paraId="36C96879" w14:textId="4A7B2FAB" w:rsidR="00BB6385" w:rsidRPr="00CA55B5" w:rsidRDefault="006C47F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</w:t>
            </w:r>
          </w:p>
        </w:tc>
        <w:tc>
          <w:tcPr>
            <w:tcW w:w="1560" w:type="dxa"/>
            <w:vAlign w:val="center"/>
          </w:tcPr>
          <w:p w14:paraId="67B9AD8A" w14:textId="35D2E5FD" w:rsidR="00BB6385" w:rsidRPr="00CA55B5" w:rsidRDefault="006C47F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</w:t>
            </w:r>
          </w:p>
        </w:tc>
      </w:tr>
      <w:tr w:rsidR="00804707" w:rsidRPr="000B0D03" w14:paraId="25F38315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258CA99C" w14:textId="43F904C4" w:rsidR="00804707" w:rsidRPr="00E652DB" w:rsidRDefault="00804707" w:rsidP="00804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sz w:val="20"/>
                <w:szCs w:val="20"/>
              </w:rPr>
              <w:t>3.1.</w:t>
            </w:r>
          </w:p>
        </w:tc>
        <w:tc>
          <w:tcPr>
            <w:tcW w:w="5273" w:type="dxa"/>
          </w:tcPr>
          <w:p w14:paraId="38B80828" w14:textId="77777777" w:rsidR="00804707" w:rsidRDefault="00804707" w:rsidP="00804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 w:rsidRPr="00CA55B5">
              <w:rPr>
                <w:b/>
                <w:sz w:val="20"/>
                <w:szCs w:val="20"/>
              </w:rPr>
              <w:t>Загальний обсяг коштів на реалізацію заходів Програми</w:t>
            </w:r>
          </w:p>
          <w:p w14:paraId="20539B2B" w14:textId="4A31CCA4" w:rsidR="00D653E5" w:rsidRPr="00CA55B5" w:rsidRDefault="00D653E5" w:rsidP="00804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uto"/>
                <w:sz w:val="20"/>
                <w:szCs w:val="20"/>
              </w:rPr>
            </w:pPr>
            <w:r w:rsidRPr="00CA55B5">
              <w:rPr>
                <w:b/>
                <w:sz w:val="20"/>
                <w:szCs w:val="20"/>
              </w:rPr>
              <w:t>в тому числі на:</w:t>
            </w:r>
          </w:p>
        </w:tc>
        <w:tc>
          <w:tcPr>
            <w:tcW w:w="1275" w:type="dxa"/>
          </w:tcPr>
          <w:p w14:paraId="42747DC3" w14:textId="52F366A8" w:rsidR="00804707" w:rsidRPr="000B0D03" w:rsidRDefault="00804707" w:rsidP="00804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CA55B5">
              <w:rPr>
                <w:color w:val="auto"/>
                <w:sz w:val="20"/>
                <w:szCs w:val="20"/>
              </w:rPr>
              <w:t>тис. грн</w:t>
            </w:r>
            <w:r w:rsidRPr="00CA55B5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382" w:type="dxa"/>
            <w:vAlign w:val="center"/>
          </w:tcPr>
          <w:p w14:paraId="0A098413" w14:textId="78B9D1CB" w:rsidR="00804707" w:rsidRPr="00CA55B5" w:rsidRDefault="00804707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1C8566" w14:textId="52766ED8" w:rsidR="00804707" w:rsidRPr="00CA55B5" w:rsidRDefault="00857C1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15210,0</w:t>
            </w:r>
          </w:p>
        </w:tc>
        <w:tc>
          <w:tcPr>
            <w:tcW w:w="1701" w:type="dxa"/>
            <w:vAlign w:val="center"/>
          </w:tcPr>
          <w:p w14:paraId="2336723F" w14:textId="50E7E837" w:rsidR="00804707" w:rsidRPr="00CA55B5" w:rsidRDefault="00857C1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50486,0</w:t>
            </w:r>
          </w:p>
        </w:tc>
        <w:tc>
          <w:tcPr>
            <w:tcW w:w="1560" w:type="dxa"/>
            <w:vAlign w:val="center"/>
          </w:tcPr>
          <w:p w14:paraId="7AC9ACB5" w14:textId="0B141E15" w:rsidR="00804707" w:rsidRPr="00CA55B5" w:rsidRDefault="00857C1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40092,0</w:t>
            </w:r>
          </w:p>
        </w:tc>
      </w:tr>
      <w:tr w:rsidR="00940E27" w:rsidRPr="00940E27" w14:paraId="6A434410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7E8E5BFD" w14:textId="19AA0BAD" w:rsidR="00F00D69" w:rsidRPr="00CA55B5" w:rsidRDefault="006C47F5" w:rsidP="00F00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B6385">
              <w:rPr>
                <w:sz w:val="20"/>
                <w:szCs w:val="20"/>
              </w:rPr>
              <w:t>.1.1</w:t>
            </w:r>
            <w:r w:rsidR="00F00D69" w:rsidRPr="00CA55B5">
              <w:rPr>
                <w:sz w:val="20"/>
                <w:szCs w:val="20"/>
              </w:rPr>
              <w:t>.</w:t>
            </w:r>
          </w:p>
        </w:tc>
        <w:tc>
          <w:tcPr>
            <w:tcW w:w="5273" w:type="dxa"/>
          </w:tcPr>
          <w:p w14:paraId="366C034E" w14:textId="6D7A2758" w:rsidR="00F00D69" w:rsidRPr="0031718D" w:rsidRDefault="00F00D69" w:rsidP="00F00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0"/>
                <w:szCs w:val="20"/>
              </w:rPr>
            </w:pPr>
            <w:r w:rsidRPr="0031718D">
              <w:rPr>
                <w:sz w:val="20"/>
                <w:szCs w:val="20"/>
              </w:rPr>
              <w:t>- проведен</w:t>
            </w:r>
            <w:r w:rsidR="00940E27">
              <w:rPr>
                <w:sz w:val="20"/>
                <w:szCs w:val="20"/>
              </w:rPr>
              <w:t>ня навчальних  процесів</w:t>
            </w:r>
            <w:r w:rsidR="008401CB">
              <w:rPr>
                <w:sz w:val="20"/>
                <w:szCs w:val="20"/>
              </w:rPr>
              <w:t xml:space="preserve"> (підвищення кваліфікації)</w:t>
            </w:r>
          </w:p>
        </w:tc>
        <w:tc>
          <w:tcPr>
            <w:tcW w:w="1275" w:type="dxa"/>
          </w:tcPr>
          <w:p w14:paraId="68C78DB1" w14:textId="733145E7" w:rsidR="00F00D69" w:rsidRPr="000B0D03" w:rsidRDefault="00940E27" w:rsidP="00F00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940E27">
              <w:rPr>
                <w:color w:val="auto"/>
                <w:sz w:val="20"/>
                <w:szCs w:val="20"/>
              </w:rPr>
              <w:t>тис. грн</w:t>
            </w:r>
          </w:p>
        </w:tc>
        <w:tc>
          <w:tcPr>
            <w:tcW w:w="2382" w:type="dxa"/>
            <w:vAlign w:val="center"/>
          </w:tcPr>
          <w:p w14:paraId="4A93AEA5" w14:textId="0BB243D2" w:rsidR="00F00D69" w:rsidRPr="00F44637" w:rsidRDefault="00F00D69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9FC6A3" w14:textId="4DDE7444" w:rsidR="00F00D69" w:rsidRPr="00D653E5" w:rsidRDefault="00940E27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134</w:t>
            </w:r>
            <w:r w:rsidR="00163870" w:rsidRPr="00D653E5">
              <w:rPr>
                <w:color w:val="auto"/>
                <w:sz w:val="20"/>
                <w:szCs w:val="20"/>
              </w:rPr>
              <w:t>,0</w:t>
            </w:r>
          </w:p>
        </w:tc>
        <w:tc>
          <w:tcPr>
            <w:tcW w:w="1701" w:type="dxa"/>
            <w:vAlign w:val="center"/>
          </w:tcPr>
          <w:p w14:paraId="729414C2" w14:textId="3CA487A0" w:rsidR="00F00D69" w:rsidRPr="00D653E5" w:rsidRDefault="00940E27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164</w:t>
            </w:r>
            <w:r w:rsidR="00163870" w:rsidRPr="00D653E5">
              <w:rPr>
                <w:color w:val="auto"/>
                <w:sz w:val="20"/>
                <w:szCs w:val="20"/>
              </w:rPr>
              <w:t>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35ED4380" w14:textId="4DCA9CB9" w:rsidR="00F00D69" w:rsidRPr="00D653E5" w:rsidRDefault="00940E27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100</w:t>
            </w:r>
            <w:r w:rsidR="00163870" w:rsidRPr="00D653E5">
              <w:rPr>
                <w:color w:val="auto"/>
                <w:sz w:val="20"/>
                <w:szCs w:val="20"/>
              </w:rPr>
              <w:t>,0</w:t>
            </w:r>
          </w:p>
        </w:tc>
      </w:tr>
      <w:tr w:rsidR="00F00D69" w:rsidRPr="00F44637" w14:paraId="590FE325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0082977B" w14:textId="67FA44A3" w:rsidR="00F00D69" w:rsidRPr="00CA55B5" w:rsidRDefault="006C47F5" w:rsidP="00F00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B6385">
              <w:rPr>
                <w:sz w:val="20"/>
                <w:szCs w:val="20"/>
              </w:rPr>
              <w:t>.1.2</w:t>
            </w:r>
            <w:r w:rsidR="00F00D69" w:rsidRPr="00CA55B5">
              <w:rPr>
                <w:sz w:val="20"/>
                <w:szCs w:val="20"/>
              </w:rPr>
              <w:t>.</w:t>
            </w:r>
          </w:p>
        </w:tc>
        <w:tc>
          <w:tcPr>
            <w:tcW w:w="5273" w:type="dxa"/>
          </w:tcPr>
          <w:p w14:paraId="2CF9F5AB" w14:textId="5CA44DF2" w:rsidR="00F00D69" w:rsidRPr="0031718D" w:rsidRDefault="00F00D69" w:rsidP="00F00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0"/>
                <w:szCs w:val="20"/>
              </w:rPr>
            </w:pPr>
            <w:r w:rsidRPr="0031718D">
              <w:rPr>
                <w:sz w:val="20"/>
                <w:szCs w:val="20"/>
              </w:rPr>
              <w:t xml:space="preserve">- </w:t>
            </w:r>
            <w:r w:rsidR="00323EC5" w:rsidRPr="00323EC5">
              <w:rPr>
                <w:sz w:val="20"/>
                <w:szCs w:val="20"/>
              </w:rPr>
              <w:t xml:space="preserve"> проведення спортивно-масових заходів в Тростянецькій міській територіальній громаді</w:t>
            </w:r>
            <w:r w:rsidR="00AE35BA">
              <w:rPr>
                <w:sz w:val="20"/>
                <w:szCs w:val="20"/>
              </w:rPr>
              <w:t xml:space="preserve">, </w:t>
            </w:r>
            <w:r w:rsidRPr="0031718D">
              <w:rPr>
                <w:sz w:val="20"/>
                <w:szCs w:val="20"/>
              </w:rPr>
              <w:t>участь спорт</w:t>
            </w:r>
            <w:r w:rsidR="00CA55B5">
              <w:rPr>
                <w:sz w:val="20"/>
                <w:szCs w:val="20"/>
              </w:rPr>
              <w:t>сменів та збірних команд Тростянец</w:t>
            </w:r>
            <w:r w:rsidRPr="0031718D">
              <w:rPr>
                <w:sz w:val="20"/>
                <w:szCs w:val="20"/>
              </w:rPr>
              <w:t>ької міської</w:t>
            </w:r>
            <w:r w:rsidR="00CA55B5">
              <w:rPr>
                <w:sz w:val="20"/>
                <w:szCs w:val="20"/>
              </w:rPr>
              <w:t xml:space="preserve"> </w:t>
            </w:r>
            <w:r w:rsidRPr="0031718D">
              <w:rPr>
                <w:sz w:val="20"/>
                <w:szCs w:val="20"/>
              </w:rPr>
              <w:t>територіальної громади  у</w:t>
            </w:r>
            <w:r w:rsidR="008D3E22">
              <w:rPr>
                <w:sz w:val="20"/>
                <w:szCs w:val="20"/>
              </w:rPr>
              <w:t xml:space="preserve"> районних,</w:t>
            </w:r>
            <w:r w:rsidRPr="0031718D">
              <w:rPr>
                <w:sz w:val="20"/>
                <w:szCs w:val="20"/>
              </w:rPr>
              <w:t xml:space="preserve"> обласних та Всеукраїнських змаганнях</w:t>
            </w:r>
            <w:r w:rsidR="00323EC5">
              <w:rPr>
                <w:sz w:val="20"/>
                <w:szCs w:val="20"/>
              </w:rPr>
              <w:t>)</w:t>
            </w:r>
            <w:r w:rsidRPr="003171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14:paraId="0C527AE0" w14:textId="1B0CD838" w:rsidR="00F00D69" w:rsidRPr="000B0D03" w:rsidRDefault="00F00D69" w:rsidP="00F00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B0D03">
              <w:rPr>
                <w:color w:val="auto"/>
                <w:sz w:val="20"/>
                <w:szCs w:val="20"/>
              </w:rPr>
              <w:t>тис. грн</w:t>
            </w:r>
          </w:p>
        </w:tc>
        <w:tc>
          <w:tcPr>
            <w:tcW w:w="2382" w:type="dxa"/>
            <w:vAlign w:val="center"/>
          </w:tcPr>
          <w:p w14:paraId="5340A2B0" w14:textId="50E0987E" w:rsidR="00F00D69" w:rsidRPr="00F44637" w:rsidRDefault="00F00D69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AE266E" w14:textId="67396560" w:rsidR="00F00D69" w:rsidRPr="00D653E5" w:rsidRDefault="00163870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4495,0</w:t>
            </w:r>
          </w:p>
        </w:tc>
        <w:tc>
          <w:tcPr>
            <w:tcW w:w="1701" w:type="dxa"/>
            <w:vAlign w:val="center"/>
          </w:tcPr>
          <w:p w14:paraId="41054AC3" w14:textId="6E076815" w:rsidR="00F00D69" w:rsidRPr="00D653E5" w:rsidRDefault="00163870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7920</w:t>
            </w:r>
            <w:r w:rsidR="00D653E5">
              <w:rPr>
                <w:color w:val="auto"/>
                <w:sz w:val="20"/>
                <w:szCs w:val="20"/>
              </w:rPr>
              <w:t>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0311FDF9" w14:textId="0C0A771B" w:rsidR="00F00D69" w:rsidRPr="00D653E5" w:rsidRDefault="00163870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10492</w:t>
            </w:r>
            <w:r w:rsidR="00D653E5">
              <w:rPr>
                <w:color w:val="auto"/>
                <w:sz w:val="20"/>
                <w:szCs w:val="20"/>
              </w:rPr>
              <w:t>,0</w:t>
            </w:r>
          </w:p>
        </w:tc>
      </w:tr>
      <w:tr w:rsidR="00CA55B5" w:rsidRPr="00F44637" w14:paraId="34DC415C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18A51F35" w14:textId="1666B5CE" w:rsidR="00CA55B5" w:rsidRPr="00CA55B5" w:rsidRDefault="006C47F5" w:rsidP="00CA5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63870">
              <w:rPr>
                <w:sz w:val="20"/>
                <w:szCs w:val="20"/>
              </w:rPr>
              <w:t>.1.3</w:t>
            </w:r>
            <w:r w:rsidR="00CA55B5" w:rsidRPr="00CA55B5">
              <w:rPr>
                <w:sz w:val="20"/>
                <w:szCs w:val="20"/>
              </w:rPr>
              <w:t>.</w:t>
            </w:r>
          </w:p>
        </w:tc>
        <w:tc>
          <w:tcPr>
            <w:tcW w:w="5273" w:type="dxa"/>
          </w:tcPr>
          <w:p w14:paraId="11AAFB10" w14:textId="345658EA" w:rsidR="00CA55B5" w:rsidRPr="0031718D" w:rsidRDefault="00CA55B5" w:rsidP="00CA5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0"/>
                <w:szCs w:val="20"/>
              </w:rPr>
            </w:pPr>
            <w:r w:rsidRPr="0031718D">
              <w:rPr>
                <w:sz w:val="20"/>
                <w:szCs w:val="20"/>
              </w:rPr>
              <w:t>- будівництво та реконструкцію спортивних споруд</w:t>
            </w:r>
            <w:r w:rsidR="00323EC5">
              <w:rPr>
                <w:sz w:val="20"/>
                <w:szCs w:val="20"/>
              </w:rPr>
              <w:t>, об’єктів, дитячих та спортивних майданчиків</w:t>
            </w:r>
          </w:p>
        </w:tc>
        <w:tc>
          <w:tcPr>
            <w:tcW w:w="1275" w:type="dxa"/>
          </w:tcPr>
          <w:p w14:paraId="676E613D" w14:textId="74B2AC53" w:rsidR="00CA55B5" w:rsidRPr="00F926FD" w:rsidRDefault="00CA55B5" w:rsidP="00CA5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F926FD">
              <w:rPr>
                <w:sz w:val="20"/>
                <w:szCs w:val="20"/>
              </w:rPr>
              <w:t>тис. грн</w:t>
            </w:r>
          </w:p>
        </w:tc>
        <w:tc>
          <w:tcPr>
            <w:tcW w:w="2382" w:type="dxa"/>
            <w:vAlign w:val="center"/>
          </w:tcPr>
          <w:p w14:paraId="1095457E" w14:textId="5347055F" w:rsidR="00CA55B5" w:rsidRPr="00163870" w:rsidRDefault="00CA55B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97AE91" w14:textId="38D14846" w:rsidR="00CA55B5" w:rsidRPr="00D653E5" w:rsidRDefault="00D653E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6795,0</w:t>
            </w:r>
          </w:p>
        </w:tc>
        <w:tc>
          <w:tcPr>
            <w:tcW w:w="1701" w:type="dxa"/>
            <w:vAlign w:val="center"/>
          </w:tcPr>
          <w:p w14:paraId="5B10C891" w14:textId="54F5B982" w:rsidR="00CA55B5" w:rsidRPr="00D653E5" w:rsidRDefault="00D653E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32110,0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DEB3EFD" w14:textId="567D546A" w:rsidR="00CA55B5" w:rsidRPr="00D653E5" w:rsidRDefault="00D653E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21370,0</w:t>
            </w:r>
          </w:p>
        </w:tc>
      </w:tr>
      <w:tr w:rsidR="00CA55B5" w:rsidRPr="00F44637" w14:paraId="60DDB48B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7A205FEF" w14:textId="1076D966" w:rsidR="00CA55B5" w:rsidRPr="00CA55B5" w:rsidRDefault="006C47F5" w:rsidP="00CA5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D4414">
              <w:rPr>
                <w:sz w:val="20"/>
                <w:szCs w:val="20"/>
              </w:rPr>
              <w:t>.1.4</w:t>
            </w:r>
            <w:r w:rsidR="00CA55B5" w:rsidRPr="00CA55B5">
              <w:rPr>
                <w:sz w:val="20"/>
                <w:szCs w:val="20"/>
              </w:rPr>
              <w:t>.</w:t>
            </w:r>
          </w:p>
        </w:tc>
        <w:tc>
          <w:tcPr>
            <w:tcW w:w="5273" w:type="dxa"/>
          </w:tcPr>
          <w:p w14:paraId="470D5646" w14:textId="64862450" w:rsidR="00CA55B5" w:rsidRPr="0031718D" w:rsidRDefault="00CA55B5" w:rsidP="00323E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0"/>
                <w:szCs w:val="20"/>
              </w:rPr>
            </w:pPr>
            <w:r w:rsidRPr="0031718D">
              <w:rPr>
                <w:sz w:val="20"/>
                <w:szCs w:val="20"/>
              </w:rPr>
              <w:t xml:space="preserve">- проведення </w:t>
            </w:r>
            <w:r w:rsidR="00E41070">
              <w:rPr>
                <w:sz w:val="20"/>
                <w:szCs w:val="20"/>
              </w:rPr>
              <w:t xml:space="preserve">капітального </w:t>
            </w:r>
            <w:r w:rsidR="00486024">
              <w:rPr>
                <w:sz w:val="20"/>
                <w:szCs w:val="20"/>
              </w:rPr>
              <w:t>ремонту в приміщеннях</w:t>
            </w:r>
            <w:r w:rsidR="00E41070">
              <w:rPr>
                <w:sz w:val="20"/>
                <w:szCs w:val="20"/>
              </w:rPr>
              <w:t xml:space="preserve"> установ</w:t>
            </w:r>
          </w:p>
        </w:tc>
        <w:tc>
          <w:tcPr>
            <w:tcW w:w="1275" w:type="dxa"/>
          </w:tcPr>
          <w:p w14:paraId="65B39E68" w14:textId="0589DCDA" w:rsidR="00CA55B5" w:rsidRPr="00F926FD" w:rsidRDefault="00CA55B5" w:rsidP="00CA5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F926FD">
              <w:rPr>
                <w:sz w:val="20"/>
                <w:szCs w:val="20"/>
              </w:rPr>
              <w:t>тис. грн</w:t>
            </w:r>
          </w:p>
        </w:tc>
        <w:tc>
          <w:tcPr>
            <w:tcW w:w="2382" w:type="dxa"/>
            <w:vAlign w:val="center"/>
          </w:tcPr>
          <w:p w14:paraId="36D0F9F6" w14:textId="66A5E10E" w:rsidR="00CA55B5" w:rsidRPr="00163870" w:rsidRDefault="00CA55B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1227B7" w14:textId="6C91D541" w:rsidR="00CA55B5" w:rsidRPr="00D653E5" w:rsidRDefault="00D653E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1000,0</w:t>
            </w:r>
          </w:p>
        </w:tc>
        <w:tc>
          <w:tcPr>
            <w:tcW w:w="1701" w:type="dxa"/>
            <w:vAlign w:val="center"/>
          </w:tcPr>
          <w:p w14:paraId="758A46AF" w14:textId="78726A58" w:rsidR="00CA55B5" w:rsidRPr="00D653E5" w:rsidRDefault="00D653E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3000,0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54C6920C" w14:textId="4F74AA04" w:rsidR="00CA55B5" w:rsidRPr="00D653E5" w:rsidRDefault="00D653E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2500,0</w:t>
            </w:r>
          </w:p>
        </w:tc>
      </w:tr>
      <w:tr w:rsidR="00CA55B5" w:rsidRPr="00F44637" w14:paraId="74737CFF" w14:textId="77777777" w:rsidTr="001B1A28">
        <w:trPr>
          <w:gridAfter w:val="1"/>
          <w:wAfter w:w="10" w:type="dxa"/>
        </w:trPr>
        <w:tc>
          <w:tcPr>
            <w:tcW w:w="709" w:type="dxa"/>
          </w:tcPr>
          <w:p w14:paraId="599F994F" w14:textId="3C13184A" w:rsidR="00CA55B5" w:rsidRPr="00CA55B5" w:rsidRDefault="006C47F5" w:rsidP="00457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A55B5" w:rsidRPr="00CA55B5">
              <w:rPr>
                <w:sz w:val="20"/>
                <w:szCs w:val="20"/>
              </w:rPr>
              <w:t>.1.</w:t>
            </w:r>
            <w:r w:rsidR="008D4414">
              <w:rPr>
                <w:sz w:val="20"/>
                <w:szCs w:val="20"/>
              </w:rPr>
              <w:t>5</w:t>
            </w:r>
            <w:r w:rsidR="00CA55B5" w:rsidRPr="00CA55B5">
              <w:rPr>
                <w:sz w:val="20"/>
                <w:szCs w:val="20"/>
              </w:rPr>
              <w:t>.</w:t>
            </w:r>
          </w:p>
        </w:tc>
        <w:tc>
          <w:tcPr>
            <w:tcW w:w="5273" w:type="dxa"/>
          </w:tcPr>
          <w:p w14:paraId="2EE9668A" w14:textId="77777777" w:rsidR="00D653E5" w:rsidRDefault="00CA55B5" w:rsidP="00CA5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CA55B5">
              <w:rPr>
                <w:sz w:val="20"/>
                <w:szCs w:val="20"/>
              </w:rPr>
              <w:t xml:space="preserve">- фінансове забезпечення інших заходів (придбання </w:t>
            </w:r>
            <w:r w:rsidR="00D653E5">
              <w:rPr>
                <w:sz w:val="20"/>
                <w:szCs w:val="20"/>
              </w:rPr>
              <w:t>обладнання та предметів довгострокового користування, спортивного інвентаря</w:t>
            </w:r>
            <w:r w:rsidRPr="00CA55B5">
              <w:rPr>
                <w:sz w:val="20"/>
                <w:szCs w:val="20"/>
              </w:rPr>
              <w:t>,</w:t>
            </w:r>
            <w:r w:rsidR="00D653E5">
              <w:rPr>
                <w:sz w:val="20"/>
                <w:szCs w:val="20"/>
              </w:rPr>
              <w:t xml:space="preserve"> </w:t>
            </w:r>
            <w:r w:rsidR="00E41070">
              <w:rPr>
                <w:sz w:val="20"/>
                <w:szCs w:val="20"/>
              </w:rPr>
              <w:t xml:space="preserve">спортивних форм, </w:t>
            </w:r>
            <w:r w:rsidRPr="00CA55B5">
              <w:rPr>
                <w:sz w:val="20"/>
                <w:szCs w:val="20"/>
              </w:rPr>
              <w:t>матеріалів для належного утримання футбольного поля, штучного покриття майданчиків тощо</w:t>
            </w:r>
            <w:r w:rsidR="00D653E5">
              <w:rPr>
                <w:sz w:val="20"/>
                <w:szCs w:val="20"/>
              </w:rPr>
              <w:t xml:space="preserve">, в </w:t>
            </w:r>
            <w:proofErr w:type="spellStart"/>
            <w:r w:rsidR="00D653E5">
              <w:rPr>
                <w:sz w:val="20"/>
                <w:szCs w:val="20"/>
              </w:rPr>
              <w:t>т.ч</w:t>
            </w:r>
            <w:proofErr w:type="spellEnd"/>
            <w:r w:rsidR="00D653E5">
              <w:rPr>
                <w:sz w:val="20"/>
                <w:szCs w:val="20"/>
              </w:rPr>
              <w:t xml:space="preserve">.: </w:t>
            </w:r>
          </w:p>
          <w:p w14:paraId="5AC961B6" w14:textId="2E2A2875" w:rsidR="00CA55B5" w:rsidRPr="00CA55B5" w:rsidRDefault="00D653E5" w:rsidP="00CA5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- придбання обладнання та предметів довгострокового користування</w:t>
            </w:r>
            <w:r w:rsidR="00CA55B5" w:rsidRPr="00CA55B5"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14:paraId="7AB6602D" w14:textId="0A6184F9" w:rsidR="00CA55B5" w:rsidRPr="000B0D03" w:rsidRDefault="00CA55B5" w:rsidP="00CA5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CA55B5">
              <w:rPr>
                <w:color w:val="auto"/>
                <w:sz w:val="20"/>
                <w:szCs w:val="20"/>
              </w:rPr>
              <w:t>тис. грн</w:t>
            </w:r>
          </w:p>
        </w:tc>
        <w:tc>
          <w:tcPr>
            <w:tcW w:w="2382" w:type="dxa"/>
          </w:tcPr>
          <w:p w14:paraId="41948F1D" w14:textId="7B6CF3FD" w:rsidR="00CA55B5" w:rsidRPr="00DC6F5B" w:rsidRDefault="00CA55B5" w:rsidP="00F67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71B6B8" w14:textId="77777777" w:rsidR="00CA55B5" w:rsidRPr="00D653E5" w:rsidRDefault="00D653E5" w:rsidP="00F67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2786,0</w:t>
            </w:r>
          </w:p>
          <w:p w14:paraId="3DEAADAB" w14:textId="77777777" w:rsidR="00D653E5" w:rsidRPr="00D653E5" w:rsidRDefault="00D653E5" w:rsidP="00F67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  <w:p w14:paraId="5EC2A223" w14:textId="33DAC718" w:rsidR="00D653E5" w:rsidRDefault="00D653E5" w:rsidP="00E652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</w:p>
          <w:p w14:paraId="6B14BBE8" w14:textId="77777777" w:rsidR="00E652DB" w:rsidRPr="00D653E5" w:rsidRDefault="00E652DB" w:rsidP="00E652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0"/>
                <w:szCs w:val="20"/>
              </w:rPr>
            </w:pPr>
          </w:p>
          <w:p w14:paraId="7B43339B" w14:textId="152F2E52" w:rsidR="00D653E5" w:rsidRPr="00D653E5" w:rsidRDefault="00D653E5" w:rsidP="00F67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593,0</w:t>
            </w:r>
          </w:p>
        </w:tc>
        <w:tc>
          <w:tcPr>
            <w:tcW w:w="1701" w:type="dxa"/>
          </w:tcPr>
          <w:p w14:paraId="6A808693" w14:textId="77777777" w:rsidR="00CA55B5" w:rsidRPr="00D653E5" w:rsidRDefault="00D653E5" w:rsidP="00F67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7292,0</w:t>
            </w:r>
          </w:p>
          <w:p w14:paraId="2F6DAEE4" w14:textId="77777777" w:rsidR="00D653E5" w:rsidRPr="00D653E5" w:rsidRDefault="00D653E5" w:rsidP="00F67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  <w:p w14:paraId="1138EFD5" w14:textId="77777777" w:rsidR="00D653E5" w:rsidRPr="00D653E5" w:rsidRDefault="00D653E5" w:rsidP="00F67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  <w:p w14:paraId="4C5F2883" w14:textId="77777777" w:rsidR="00D653E5" w:rsidRPr="00D653E5" w:rsidRDefault="00D653E5" w:rsidP="00F67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  <w:p w14:paraId="5C1FCCF9" w14:textId="5AD32734" w:rsidR="00D653E5" w:rsidRPr="00D653E5" w:rsidRDefault="00D653E5" w:rsidP="00F67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2632,0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47BAAA5B" w14:textId="77777777" w:rsidR="00CA55B5" w:rsidRPr="00D653E5" w:rsidRDefault="00D653E5" w:rsidP="00F67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5630,0</w:t>
            </w:r>
          </w:p>
          <w:p w14:paraId="45549AD5" w14:textId="77777777" w:rsidR="00D653E5" w:rsidRPr="00D653E5" w:rsidRDefault="00D653E5" w:rsidP="00F67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  <w:p w14:paraId="53A0436A" w14:textId="77777777" w:rsidR="00D653E5" w:rsidRPr="00D653E5" w:rsidRDefault="00D653E5" w:rsidP="00F67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  <w:p w14:paraId="07C3B971" w14:textId="77777777" w:rsidR="00D653E5" w:rsidRPr="00D653E5" w:rsidRDefault="00D653E5" w:rsidP="00F67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  <w:p w14:paraId="4B075C79" w14:textId="2C834D4C" w:rsidR="00D653E5" w:rsidRPr="00D653E5" w:rsidRDefault="00D653E5" w:rsidP="00F67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D653E5">
              <w:rPr>
                <w:color w:val="auto"/>
                <w:sz w:val="20"/>
                <w:szCs w:val="20"/>
              </w:rPr>
              <w:t>1200,0</w:t>
            </w:r>
          </w:p>
        </w:tc>
      </w:tr>
      <w:tr w:rsidR="0001229D" w:rsidRPr="00F44637" w14:paraId="30E8A6ED" w14:textId="1B68CD76" w:rsidTr="00C1766C">
        <w:trPr>
          <w:trHeight w:val="251"/>
        </w:trPr>
        <w:tc>
          <w:tcPr>
            <w:tcW w:w="14611" w:type="dxa"/>
            <w:gridSpan w:val="8"/>
            <w:tcBorders>
              <w:right w:val="single" w:sz="4" w:space="0" w:color="auto"/>
            </w:tcBorders>
          </w:tcPr>
          <w:p w14:paraId="5189DCCE" w14:textId="67839A85" w:rsidR="0001229D" w:rsidRPr="00E652DB" w:rsidRDefault="00E652DB" w:rsidP="00F67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ІІ.</w:t>
            </w:r>
            <w:r w:rsidR="0001229D" w:rsidRPr="00E652DB">
              <w:rPr>
                <w:b/>
                <w:color w:val="auto"/>
                <w:sz w:val="20"/>
                <w:szCs w:val="20"/>
              </w:rPr>
              <w:t xml:space="preserve"> Показники продукту</w:t>
            </w:r>
          </w:p>
        </w:tc>
      </w:tr>
      <w:tr w:rsidR="00024719" w:rsidRPr="00F44637" w14:paraId="4A1E5AD9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68588EA3" w14:textId="12958CAD" w:rsidR="00024719" w:rsidRPr="00024719" w:rsidRDefault="00024719" w:rsidP="00024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24719">
              <w:rPr>
                <w:sz w:val="20"/>
                <w:szCs w:val="20"/>
              </w:rPr>
              <w:t>2.1.</w:t>
            </w:r>
          </w:p>
        </w:tc>
        <w:tc>
          <w:tcPr>
            <w:tcW w:w="5273" w:type="dxa"/>
          </w:tcPr>
          <w:p w14:paraId="2864FA6D" w14:textId="264DED7B" w:rsidR="00024719" w:rsidRPr="00024719" w:rsidRDefault="00024719" w:rsidP="00024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0"/>
                <w:szCs w:val="20"/>
              </w:rPr>
            </w:pPr>
            <w:r w:rsidRPr="00024719">
              <w:rPr>
                <w:sz w:val="20"/>
                <w:szCs w:val="20"/>
              </w:rPr>
              <w:t xml:space="preserve">Кількість </w:t>
            </w:r>
            <w:r w:rsidR="00E16CE7">
              <w:rPr>
                <w:sz w:val="20"/>
                <w:szCs w:val="20"/>
              </w:rPr>
              <w:t>людей, які беруть участь у навчальних процесах</w:t>
            </w:r>
            <w:r w:rsidR="006B764D">
              <w:rPr>
                <w:sz w:val="20"/>
                <w:szCs w:val="20"/>
              </w:rPr>
              <w:t xml:space="preserve"> (підвищення кваліфікації)</w:t>
            </w:r>
          </w:p>
        </w:tc>
        <w:tc>
          <w:tcPr>
            <w:tcW w:w="1275" w:type="dxa"/>
          </w:tcPr>
          <w:p w14:paraId="44E80110" w14:textId="51B636C0" w:rsidR="00024719" w:rsidRPr="00024719" w:rsidRDefault="00024719" w:rsidP="00024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</w:rPr>
            </w:pPr>
            <w:r w:rsidRPr="00024719">
              <w:rPr>
                <w:sz w:val="20"/>
                <w:szCs w:val="20"/>
              </w:rPr>
              <w:t>од.</w:t>
            </w:r>
          </w:p>
        </w:tc>
        <w:tc>
          <w:tcPr>
            <w:tcW w:w="2382" w:type="dxa"/>
            <w:vAlign w:val="center"/>
          </w:tcPr>
          <w:p w14:paraId="137D9802" w14:textId="21113A72" w:rsidR="00024719" w:rsidRPr="00DC6F5B" w:rsidRDefault="00024719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3D4C5B" w14:textId="0EB1FD07" w:rsidR="00024719" w:rsidRPr="00E652DB" w:rsidRDefault="00142AD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4EA731C6" w14:textId="461606C6" w:rsidR="00024719" w:rsidRPr="00E652DB" w:rsidRDefault="00142AD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560" w:type="dxa"/>
            <w:vAlign w:val="center"/>
          </w:tcPr>
          <w:p w14:paraId="7F2D5649" w14:textId="1D19A0E3" w:rsidR="00024719" w:rsidRPr="00E652DB" w:rsidRDefault="00142AD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7</w:t>
            </w:r>
          </w:p>
        </w:tc>
      </w:tr>
      <w:tr w:rsidR="00024719" w:rsidRPr="00F44637" w14:paraId="601C6FF0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099018C4" w14:textId="21150126" w:rsidR="00024719" w:rsidRPr="00024719" w:rsidRDefault="00024719" w:rsidP="00024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024719">
              <w:rPr>
                <w:sz w:val="20"/>
                <w:szCs w:val="20"/>
              </w:rPr>
              <w:t>2.2.</w:t>
            </w:r>
          </w:p>
        </w:tc>
        <w:tc>
          <w:tcPr>
            <w:tcW w:w="5273" w:type="dxa"/>
          </w:tcPr>
          <w:p w14:paraId="7812DA30" w14:textId="2CF61A63" w:rsidR="00024719" w:rsidRPr="00024719" w:rsidRDefault="00024719" w:rsidP="00024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0"/>
                <w:szCs w:val="20"/>
              </w:rPr>
            </w:pPr>
            <w:r w:rsidRPr="00024719">
              <w:rPr>
                <w:sz w:val="20"/>
                <w:szCs w:val="20"/>
              </w:rPr>
              <w:t>Кількість сп</w:t>
            </w:r>
            <w:r>
              <w:rPr>
                <w:sz w:val="20"/>
                <w:szCs w:val="20"/>
              </w:rPr>
              <w:t>ортивно-масових заходів в Тростянец</w:t>
            </w:r>
            <w:r w:rsidRPr="00024719">
              <w:rPr>
                <w:sz w:val="20"/>
                <w:szCs w:val="20"/>
              </w:rPr>
              <w:t>ькій міській територіальній громаді</w:t>
            </w:r>
            <w:r w:rsidR="00AE35BA">
              <w:rPr>
                <w:sz w:val="20"/>
                <w:szCs w:val="20"/>
              </w:rPr>
              <w:t xml:space="preserve">, кількість районних, </w:t>
            </w:r>
            <w:r w:rsidR="00AE35BA" w:rsidRPr="00024719">
              <w:rPr>
                <w:sz w:val="20"/>
                <w:szCs w:val="20"/>
              </w:rPr>
              <w:t>обласних та Всеукраїнських змагань, в яких будуть</w:t>
            </w:r>
            <w:r w:rsidR="00AE35BA">
              <w:rPr>
                <w:sz w:val="20"/>
                <w:szCs w:val="20"/>
              </w:rPr>
              <w:t xml:space="preserve"> брати участь спортсмени Тростянец</w:t>
            </w:r>
            <w:r w:rsidR="00AE35BA" w:rsidRPr="00024719">
              <w:rPr>
                <w:sz w:val="20"/>
                <w:szCs w:val="20"/>
              </w:rPr>
              <w:t>ької міської територіальної громади</w:t>
            </w:r>
          </w:p>
        </w:tc>
        <w:tc>
          <w:tcPr>
            <w:tcW w:w="1275" w:type="dxa"/>
          </w:tcPr>
          <w:p w14:paraId="06494C1E" w14:textId="29E22EB7" w:rsidR="00024719" w:rsidRPr="00024719" w:rsidRDefault="00024719" w:rsidP="00024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</w:rPr>
            </w:pPr>
            <w:r w:rsidRPr="00024719">
              <w:rPr>
                <w:sz w:val="20"/>
                <w:szCs w:val="20"/>
              </w:rPr>
              <w:t>од.</w:t>
            </w:r>
          </w:p>
        </w:tc>
        <w:tc>
          <w:tcPr>
            <w:tcW w:w="2382" w:type="dxa"/>
            <w:vAlign w:val="center"/>
          </w:tcPr>
          <w:p w14:paraId="44F9C4EF" w14:textId="25A9DB04" w:rsidR="00024719" w:rsidRPr="00DC6F5B" w:rsidRDefault="003D3A46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3D04DAD8" w14:textId="273BA8DB" w:rsidR="00024719" w:rsidRPr="00E652DB" w:rsidRDefault="00142AD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7E4C5806" w14:textId="38B36951" w:rsidR="00024719" w:rsidRPr="00E652DB" w:rsidRDefault="00142AD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48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51D9C9ED" w14:textId="477FAE6C" w:rsidR="00024719" w:rsidRPr="00E652DB" w:rsidRDefault="00142AD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53</w:t>
            </w:r>
          </w:p>
        </w:tc>
      </w:tr>
      <w:tr w:rsidR="00954E2F" w:rsidRPr="00F44637" w14:paraId="40852409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02E76C91" w14:textId="251C0B6B" w:rsidR="00954E2F" w:rsidRPr="00954E2F" w:rsidRDefault="00E71865" w:rsidP="00954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  <w:r w:rsidR="00954E2F" w:rsidRPr="00954E2F">
              <w:rPr>
                <w:sz w:val="20"/>
                <w:szCs w:val="20"/>
              </w:rPr>
              <w:t>.</w:t>
            </w:r>
          </w:p>
        </w:tc>
        <w:tc>
          <w:tcPr>
            <w:tcW w:w="5273" w:type="dxa"/>
          </w:tcPr>
          <w:p w14:paraId="033C9CAB" w14:textId="463AB7E8" w:rsidR="00954E2F" w:rsidRPr="00954E2F" w:rsidRDefault="00954E2F" w:rsidP="00954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0"/>
                <w:szCs w:val="20"/>
              </w:rPr>
            </w:pPr>
            <w:r w:rsidRPr="00954E2F">
              <w:rPr>
                <w:sz w:val="20"/>
                <w:szCs w:val="20"/>
              </w:rPr>
              <w:t>Кількість людино-днів проведення заходів</w:t>
            </w:r>
            <w:r>
              <w:rPr>
                <w:sz w:val="20"/>
                <w:szCs w:val="20"/>
              </w:rPr>
              <w:t>, що проводиться закладом фізичної культури і спорту</w:t>
            </w:r>
          </w:p>
        </w:tc>
        <w:tc>
          <w:tcPr>
            <w:tcW w:w="1275" w:type="dxa"/>
          </w:tcPr>
          <w:p w14:paraId="4753031F" w14:textId="0FE273B7" w:rsidR="00954E2F" w:rsidRPr="00954E2F" w:rsidRDefault="00954E2F" w:rsidP="00954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</w:rPr>
            </w:pPr>
            <w:r w:rsidRPr="00954E2F">
              <w:rPr>
                <w:sz w:val="20"/>
                <w:szCs w:val="20"/>
              </w:rPr>
              <w:t>од.</w:t>
            </w:r>
          </w:p>
        </w:tc>
        <w:tc>
          <w:tcPr>
            <w:tcW w:w="2382" w:type="dxa"/>
            <w:vAlign w:val="center"/>
          </w:tcPr>
          <w:p w14:paraId="56AB932C" w14:textId="22640B3D" w:rsidR="00954E2F" w:rsidRPr="00DC6F5B" w:rsidRDefault="00261A1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79</w:t>
            </w:r>
          </w:p>
        </w:tc>
        <w:tc>
          <w:tcPr>
            <w:tcW w:w="1701" w:type="dxa"/>
            <w:vAlign w:val="center"/>
          </w:tcPr>
          <w:p w14:paraId="0F39EC28" w14:textId="51096AAB" w:rsidR="00954E2F" w:rsidRPr="00E652DB" w:rsidRDefault="00142AD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59</w:t>
            </w:r>
          </w:p>
        </w:tc>
        <w:tc>
          <w:tcPr>
            <w:tcW w:w="1701" w:type="dxa"/>
            <w:vAlign w:val="center"/>
          </w:tcPr>
          <w:p w14:paraId="3C2586F5" w14:textId="7E144636" w:rsidR="00954E2F" w:rsidRPr="00E652DB" w:rsidRDefault="00142AD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75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06B74956" w14:textId="0FFBADA7" w:rsidR="00954E2F" w:rsidRPr="00E652DB" w:rsidRDefault="00142AD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84</w:t>
            </w:r>
          </w:p>
        </w:tc>
      </w:tr>
      <w:tr w:rsidR="00954E2F" w:rsidRPr="00F44637" w14:paraId="73777005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004D3085" w14:textId="1AC9220E" w:rsidR="00954E2F" w:rsidRPr="00954E2F" w:rsidRDefault="00E652DB" w:rsidP="00954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  <w:r w:rsidR="00954E2F" w:rsidRPr="00954E2F">
              <w:rPr>
                <w:sz w:val="20"/>
                <w:szCs w:val="20"/>
              </w:rPr>
              <w:t>.</w:t>
            </w:r>
          </w:p>
        </w:tc>
        <w:tc>
          <w:tcPr>
            <w:tcW w:w="5273" w:type="dxa"/>
          </w:tcPr>
          <w:p w14:paraId="2C4B0C06" w14:textId="3D87F9E3" w:rsidR="00954E2F" w:rsidRPr="00954E2F" w:rsidRDefault="00486024" w:rsidP="00954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приміщень, в яких буде проведений капітальний ремонт</w:t>
            </w:r>
          </w:p>
        </w:tc>
        <w:tc>
          <w:tcPr>
            <w:tcW w:w="1275" w:type="dxa"/>
          </w:tcPr>
          <w:p w14:paraId="56191460" w14:textId="28F2607A" w:rsidR="00954E2F" w:rsidRPr="00954E2F" w:rsidRDefault="00954E2F" w:rsidP="00954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</w:rPr>
            </w:pPr>
            <w:r w:rsidRPr="00954E2F">
              <w:rPr>
                <w:sz w:val="20"/>
                <w:szCs w:val="20"/>
              </w:rPr>
              <w:t>од.</w:t>
            </w:r>
          </w:p>
        </w:tc>
        <w:tc>
          <w:tcPr>
            <w:tcW w:w="2382" w:type="dxa"/>
            <w:vAlign w:val="center"/>
          </w:tcPr>
          <w:p w14:paraId="1B2F9911" w14:textId="73F57E83" w:rsidR="00954E2F" w:rsidRPr="00D40438" w:rsidRDefault="00954E2F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0FF420" w14:textId="55B58AAC" w:rsidR="00954E2F" w:rsidRPr="00E652DB" w:rsidRDefault="00E652D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5B152606" w14:textId="1D99E3B7" w:rsidR="00954E2F" w:rsidRPr="00E652DB" w:rsidRDefault="00E652D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55608913" w14:textId="002D0607" w:rsidR="00954E2F" w:rsidRPr="00E652DB" w:rsidRDefault="006413FE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</w:t>
            </w:r>
          </w:p>
        </w:tc>
      </w:tr>
      <w:tr w:rsidR="001B1A28" w:rsidRPr="00F44637" w14:paraId="655906C9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73A471AC" w14:textId="5C83A05E" w:rsidR="001B1A28" w:rsidRDefault="00E652DB" w:rsidP="00486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  <w:r w:rsidR="001B1A28">
              <w:rPr>
                <w:sz w:val="20"/>
                <w:szCs w:val="20"/>
              </w:rPr>
              <w:t>.</w:t>
            </w:r>
          </w:p>
        </w:tc>
        <w:tc>
          <w:tcPr>
            <w:tcW w:w="5273" w:type="dxa"/>
          </w:tcPr>
          <w:p w14:paraId="06A9DB2F" w14:textId="4E3BD40D" w:rsidR="001B1A28" w:rsidRDefault="001B1A28" w:rsidP="00486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придбаного</w:t>
            </w:r>
            <w:r w:rsidRPr="001B1A28">
              <w:rPr>
                <w:sz w:val="20"/>
                <w:szCs w:val="20"/>
              </w:rPr>
              <w:t xml:space="preserve"> обладнання та предметів довгострокового користування</w:t>
            </w:r>
          </w:p>
        </w:tc>
        <w:tc>
          <w:tcPr>
            <w:tcW w:w="1275" w:type="dxa"/>
          </w:tcPr>
          <w:p w14:paraId="3D4A4BC1" w14:textId="5EE6E8F2" w:rsidR="001B1A28" w:rsidRDefault="00741CA0" w:rsidP="00486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од.</w:t>
            </w:r>
          </w:p>
        </w:tc>
        <w:tc>
          <w:tcPr>
            <w:tcW w:w="2382" w:type="dxa"/>
            <w:vAlign w:val="center"/>
          </w:tcPr>
          <w:p w14:paraId="6648EEFF" w14:textId="2C035F1A" w:rsidR="001B1A28" w:rsidRPr="00DC6F5B" w:rsidRDefault="001B1A28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7059C35" w14:textId="43ADC7F8" w:rsidR="001B1A28" w:rsidRPr="00E652DB" w:rsidRDefault="00E652D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4D46627D" w14:textId="247ADCDF" w:rsidR="001B1A28" w:rsidRPr="00E652DB" w:rsidRDefault="00E652D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03D28F5" w14:textId="31339446" w:rsidR="001B1A28" w:rsidRPr="00E652DB" w:rsidRDefault="00E652D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3</w:t>
            </w:r>
          </w:p>
        </w:tc>
      </w:tr>
      <w:tr w:rsidR="00E7681F" w:rsidRPr="00F44637" w14:paraId="3F74C99B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6FFBAC13" w14:textId="399F8FFA" w:rsidR="00E7681F" w:rsidRPr="00954E2F" w:rsidRDefault="00E652DB" w:rsidP="00486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  <w:r w:rsidR="00E7681F">
              <w:rPr>
                <w:sz w:val="20"/>
                <w:szCs w:val="20"/>
              </w:rPr>
              <w:t>.</w:t>
            </w:r>
          </w:p>
        </w:tc>
        <w:tc>
          <w:tcPr>
            <w:tcW w:w="5273" w:type="dxa"/>
          </w:tcPr>
          <w:p w14:paraId="250554A8" w14:textId="0E38FDAC" w:rsidR="00E7681F" w:rsidRPr="00954E2F" w:rsidRDefault="00E7681F" w:rsidP="00486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дітей, які будуть підготовлені в складі громадської організації</w:t>
            </w:r>
          </w:p>
        </w:tc>
        <w:tc>
          <w:tcPr>
            <w:tcW w:w="1275" w:type="dxa"/>
          </w:tcPr>
          <w:p w14:paraId="588D7F55" w14:textId="0A239FF5" w:rsidR="00E7681F" w:rsidRPr="00954E2F" w:rsidRDefault="00E652DB" w:rsidP="00E652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осіб</w:t>
            </w:r>
          </w:p>
        </w:tc>
        <w:tc>
          <w:tcPr>
            <w:tcW w:w="2382" w:type="dxa"/>
            <w:vAlign w:val="center"/>
          </w:tcPr>
          <w:p w14:paraId="475AB29A" w14:textId="383C0179" w:rsidR="00E7681F" w:rsidRPr="00E652DB" w:rsidRDefault="00261A1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239</w:t>
            </w:r>
          </w:p>
        </w:tc>
        <w:tc>
          <w:tcPr>
            <w:tcW w:w="1701" w:type="dxa"/>
            <w:vAlign w:val="center"/>
          </w:tcPr>
          <w:p w14:paraId="7D8285CC" w14:textId="623E6262" w:rsidR="00E7681F" w:rsidRPr="00E652DB" w:rsidRDefault="00DC6F5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250</w:t>
            </w:r>
          </w:p>
        </w:tc>
        <w:tc>
          <w:tcPr>
            <w:tcW w:w="1701" w:type="dxa"/>
            <w:vAlign w:val="center"/>
          </w:tcPr>
          <w:p w14:paraId="1353EABC" w14:textId="12A77163" w:rsidR="00E7681F" w:rsidRPr="00E652DB" w:rsidRDefault="00DC6F5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330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560D915" w14:textId="59B80883" w:rsidR="00DC6F5B" w:rsidRPr="00E652DB" w:rsidRDefault="00DC6F5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410</w:t>
            </w:r>
          </w:p>
        </w:tc>
      </w:tr>
      <w:tr w:rsidR="0001229D" w:rsidRPr="00F44637" w14:paraId="042F2304" w14:textId="3F0149AC" w:rsidTr="00C1766C">
        <w:tc>
          <w:tcPr>
            <w:tcW w:w="14611" w:type="dxa"/>
            <w:gridSpan w:val="8"/>
            <w:tcBorders>
              <w:right w:val="single" w:sz="4" w:space="0" w:color="auto"/>
            </w:tcBorders>
          </w:tcPr>
          <w:p w14:paraId="3DFF3F60" w14:textId="70B4B195" w:rsidR="0001229D" w:rsidRPr="00E652DB" w:rsidRDefault="0001229D" w:rsidP="003A3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  <w:sz w:val="20"/>
                <w:szCs w:val="20"/>
              </w:rPr>
            </w:pPr>
            <w:r w:rsidRPr="00E652DB">
              <w:rPr>
                <w:b/>
                <w:color w:val="auto"/>
                <w:sz w:val="20"/>
                <w:szCs w:val="20"/>
              </w:rPr>
              <w:t>ІІІ. Показники ефективності</w:t>
            </w:r>
          </w:p>
        </w:tc>
      </w:tr>
      <w:tr w:rsidR="00843A53" w:rsidRPr="00F44637" w14:paraId="318D4E2B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1F5EFB77" w14:textId="4C9912DE" w:rsidR="00843A53" w:rsidRPr="00843A53" w:rsidRDefault="00843A53" w:rsidP="00843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843A53">
              <w:rPr>
                <w:sz w:val="20"/>
                <w:szCs w:val="20"/>
              </w:rPr>
              <w:t>3.1.</w:t>
            </w:r>
          </w:p>
        </w:tc>
        <w:tc>
          <w:tcPr>
            <w:tcW w:w="5273" w:type="dxa"/>
          </w:tcPr>
          <w:p w14:paraId="19E1C1C0" w14:textId="67C20F40" w:rsidR="00843A53" w:rsidRPr="00843A53" w:rsidRDefault="00843A53" w:rsidP="00843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0"/>
                <w:szCs w:val="20"/>
              </w:rPr>
            </w:pPr>
            <w:r w:rsidRPr="00843A53">
              <w:rPr>
                <w:sz w:val="20"/>
                <w:szCs w:val="20"/>
              </w:rPr>
              <w:t>Середні витрати на проведення одно</w:t>
            </w:r>
            <w:r w:rsidR="0089253F">
              <w:rPr>
                <w:sz w:val="20"/>
                <w:szCs w:val="20"/>
              </w:rPr>
              <w:t>го навчального процесу</w:t>
            </w:r>
            <w:r w:rsidR="00E41EED">
              <w:rPr>
                <w:sz w:val="20"/>
                <w:szCs w:val="20"/>
              </w:rPr>
              <w:t xml:space="preserve"> </w:t>
            </w:r>
            <w:r w:rsidR="00101EC9">
              <w:rPr>
                <w:sz w:val="20"/>
                <w:szCs w:val="20"/>
              </w:rPr>
              <w:t>(підвищення кваліфікації)</w:t>
            </w:r>
          </w:p>
        </w:tc>
        <w:tc>
          <w:tcPr>
            <w:tcW w:w="1275" w:type="dxa"/>
          </w:tcPr>
          <w:p w14:paraId="04D29B1A" w14:textId="7EEB7A2B" w:rsidR="00843A53" w:rsidRPr="00843A53" w:rsidRDefault="00843A53" w:rsidP="00843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843A53">
              <w:rPr>
                <w:sz w:val="20"/>
                <w:szCs w:val="20"/>
              </w:rPr>
              <w:t>тис.грн</w:t>
            </w:r>
            <w:proofErr w:type="spellEnd"/>
            <w:r w:rsidRPr="00843A5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1E94D857" w14:textId="77777777" w:rsidR="00843A53" w:rsidRPr="00E652DB" w:rsidRDefault="00843A53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F3C354E" w14:textId="63BF4BBC" w:rsidR="00843A53" w:rsidRPr="00E652DB" w:rsidRDefault="00AF668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13,4</w:t>
            </w:r>
          </w:p>
        </w:tc>
        <w:tc>
          <w:tcPr>
            <w:tcW w:w="1701" w:type="dxa"/>
            <w:vAlign w:val="center"/>
          </w:tcPr>
          <w:p w14:paraId="53D5D7E9" w14:textId="6AD2759C" w:rsidR="00843A53" w:rsidRPr="00E652DB" w:rsidRDefault="00AF668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16,4</w:t>
            </w:r>
          </w:p>
        </w:tc>
        <w:tc>
          <w:tcPr>
            <w:tcW w:w="1560" w:type="dxa"/>
            <w:vAlign w:val="center"/>
          </w:tcPr>
          <w:p w14:paraId="4DC8F909" w14:textId="686F22E7" w:rsidR="00843A53" w:rsidRPr="00E652DB" w:rsidRDefault="000A4A06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14,3</w:t>
            </w:r>
          </w:p>
        </w:tc>
      </w:tr>
      <w:tr w:rsidR="00843A53" w:rsidRPr="00F44637" w14:paraId="0DD4C7F4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67804DF9" w14:textId="2ABAB597" w:rsidR="00843A53" w:rsidRPr="00843A53" w:rsidRDefault="00843A53" w:rsidP="00843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843A53">
              <w:rPr>
                <w:sz w:val="20"/>
                <w:szCs w:val="20"/>
              </w:rPr>
              <w:t>3.2.</w:t>
            </w:r>
          </w:p>
        </w:tc>
        <w:tc>
          <w:tcPr>
            <w:tcW w:w="5273" w:type="dxa"/>
          </w:tcPr>
          <w:p w14:paraId="403C29BD" w14:textId="57D51FF8" w:rsidR="00843A53" w:rsidRPr="00843A53" w:rsidRDefault="00843A53" w:rsidP="00843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0"/>
                <w:szCs w:val="20"/>
              </w:rPr>
            </w:pPr>
            <w:r w:rsidRPr="00843A53">
              <w:rPr>
                <w:sz w:val="20"/>
                <w:szCs w:val="20"/>
              </w:rPr>
              <w:t xml:space="preserve">Середні витрати на проведення одного спортивно-масового заходу </w:t>
            </w:r>
          </w:p>
        </w:tc>
        <w:tc>
          <w:tcPr>
            <w:tcW w:w="1275" w:type="dxa"/>
          </w:tcPr>
          <w:p w14:paraId="5F1A2128" w14:textId="26385D30" w:rsidR="00843A53" w:rsidRPr="00843A53" w:rsidRDefault="00843A53" w:rsidP="00843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843A53">
              <w:rPr>
                <w:sz w:val="20"/>
                <w:szCs w:val="20"/>
              </w:rPr>
              <w:t>тис.грн</w:t>
            </w:r>
            <w:proofErr w:type="spellEnd"/>
            <w:r w:rsidRPr="00843A5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0876F225" w14:textId="20344111" w:rsidR="00843A53" w:rsidRPr="00E652DB" w:rsidRDefault="00FB525C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273,7</w:t>
            </w:r>
          </w:p>
        </w:tc>
        <w:tc>
          <w:tcPr>
            <w:tcW w:w="1701" w:type="dxa"/>
            <w:vAlign w:val="center"/>
          </w:tcPr>
          <w:p w14:paraId="56343D85" w14:textId="0D29F787" w:rsidR="00843A53" w:rsidRPr="00E652DB" w:rsidRDefault="004E76B3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112,4</w:t>
            </w:r>
          </w:p>
        </w:tc>
        <w:tc>
          <w:tcPr>
            <w:tcW w:w="1701" w:type="dxa"/>
            <w:vAlign w:val="center"/>
          </w:tcPr>
          <w:p w14:paraId="2D290D7B" w14:textId="516E366D" w:rsidR="00843A53" w:rsidRPr="00E652DB" w:rsidRDefault="004E76B3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165,0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AF6EC52" w14:textId="548B9997" w:rsidR="00843A53" w:rsidRPr="00E652DB" w:rsidRDefault="004E76B3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198,0</w:t>
            </w:r>
          </w:p>
        </w:tc>
      </w:tr>
      <w:tr w:rsidR="00843A53" w:rsidRPr="00F44637" w14:paraId="33BC542C" w14:textId="77777777" w:rsidTr="00F42C20">
        <w:trPr>
          <w:gridAfter w:val="1"/>
          <w:wAfter w:w="10" w:type="dxa"/>
        </w:trPr>
        <w:tc>
          <w:tcPr>
            <w:tcW w:w="709" w:type="dxa"/>
          </w:tcPr>
          <w:p w14:paraId="14FC87C3" w14:textId="74E50F1A" w:rsidR="00843A53" w:rsidRPr="00843A53" w:rsidRDefault="003B6DD7" w:rsidP="00843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  <w:r w:rsidR="00843A53" w:rsidRPr="00843A53">
              <w:rPr>
                <w:sz w:val="20"/>
                <w:szCs w:val="20"/>
              </w:rPr>
              <w:t>.</w:t>
            </w:r>
          </w:p>
        </w:tc>
        <w:tc>
          <w:tcPr>
            <w:tcW w:w="5273" w:type="dxa"/>
          </w:tcPr>
          <w:p w14:paraId="36F109E6" w14:textId="316DAE74" w:rsidR="00843A53" w:rsidRPr="00843A53" w:rsidRDefault="00843A53" w:rsidP="00843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0"/>
                <w:szCs w:val="20"/>
              </w:rPr>
            </w:pPr>
            <w:r w:rsidRPr="00843A53">
              <w:rPr>
                <w:sz w:val="20"/>
                <w:szCs w:val="20"/>
              </w:rPr>
              <w:t>Середні витрати на один людино-день проведення заходів</w:t>
            </w:r>
          </w:p>
        </w:tc>
        <w:tc>
          <w:tcPr>
            <w:tcW w:w="1275" w:type="dxa"/>
          </w:tcPr>
          <w:p w14:paraId="58159006" w14:textId="685C763D" w:rsidR="00843A53" w:rsidRPr="00843A53" w:rsidRDefault="00741CA0" w:rsidP="00843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тис.грн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4E431D5B" w14:textId="1A55529D" w:rsidR="00843A53" w:rsidRPr="00E652DB" w:rsidRDefault="005710BC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242,5</w:t>
            </w:r>
          </w:p>
        </w:tc>
        <w:tc>
          <w:tcPr>
            <w:tcW w:w="1701" w:type="dxa"/>
            <w:vAlign w:val="center"/>
          </w:tcPr>
          <w:p w14:paraId="7FCA0A77" w14:textId="148E09A6" w:rsidR="00843A53" w:rsidRPr="00E652DB" w:rsidRDefault="0074609C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76,2</w:t>
            </w:r>
          </w:p>
        </w:tc>
        <w:tc>
          <w:tcPr>
            <w:tcW w:w="1701" w:type="dxa"/>
            <w:vAlign w:val="center"/>
          </w:tcPr>
          <w:p w14:paraId="05007257" w14:textId="56744090" w:rsidR="00843A53" w:rsidRPr="00E652DB" w:rsidRDefault="0074609C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105,6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7D2F37DD" w14:textId="102EAEB9" w:rsidR="00843A53" w:rsidRPr="00E652DB" w:rsidRDefault="0074609C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124,9</w:t>
            </w:r>
          </w:p>
        </w:tc>
      </w:tr>
      <w:tr w:rsidR="00843A53" w:rsidRPr="00F44637" w14:paraId="2CF2A732" w14:textId="77777777" w:rsidTr="00F42C20">
        <w:trPr>
          <w:gridAfter w:val="1"/>
          <w:wAfter w:w="10" w:type="dxa"/>
          <w:trHeight w:val="733"/>
        </w:trPr>
        <w:tc>
          <w:tcPr>
            <w:tcW w:w="709" w:type="dxa"/>
          </w:tcPr>
          <w:p w14:paraId="5ED17A12" w14:textId="0E778F72" w:rsidR="00843A53" w:rsidRPr="00843A53" w:rsidRDefault="00E652DB" w:rsidP="00843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  <w:r w:rsidR="00101EC9">
              <w:rPr>
                <w:sz w:val="20"/>
                <w:szCs w:val="20"/>
              </w:rPr>
              <w:t>.</w:t>
            </w:r>
          </w:p>
        </w:tc>
        <w:tc>
          <w:tcPr>
            <w:tcW w:w="5273" w:type="dxa"/>
          </w:tcPr>
          <w:p w14:paraId="2544E9C5" w14:textId="34E9E000" w:rsidR="00843A53" w:rsidRPr="00101EC9" w:rsidRDefault="0089253F" w:rsidP="00843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Середн</w:t>
            </w:r>
            <w:r w:rsidR="00101EC9">
              <w:rPr>
                <w:sz w:val="20"/>
                <w:szCs w:val="20"/>
              </w:rPr>
              <w:t xml:space="preserve">і витрати на капітальний ремонт </w:t>
            </w:r>
            <w:r>
              <w:rPr>
                <w:sz w:val="20"/>
                <w:szCs w:val="20"/>
              </w:rPr>
              <w:t>одного приміщення</w:t>
            </w:r>
          </w:p>
        </w:tc>
        <w:tc>
          <w:tcPr>
            <w:tcW w:w="1275" w:type="dxa"/>
          </w:tcPr>
          <w:p w14:paraId="5FC8ED40" w14:textId="7B82B0E3" w:rsidR="00843A53" w:rsidRPr="00843A53" w:rsidRDefault="00843A53" w:rsidP="00843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843A53">
              <w:rPr>
                <w:sz w:val="20"/>
                <w:szCs w:val="20"/>
              </w:rPr>
              <w:t>тис.грн</w:t>
            </w:r>
            <w:proofErr w:type="spellEnd"/>
            <w:r w:rsidRPr="00843A5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3A42A36A" w14:textId="77777777" w:rsidR="00843A53" w:rsidRPr="00857C15" w:rsidRDefault="00843A53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83FA51" w14:textId="0436C057" w:rsidR="00843A53" w:rsidRPr="00E652DB" w:rsidRDefault="00E652D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1000,0</w:t>
            </w:r>
          </w:p>
        </w:tc>
        <w:tc>
          <w:tcPr>
            <w:tcW w:w="1701" w:type="dxa"/>
            <w:vAlign w:val="center"/>
          </w:tcPr>
          <w:p w14:paraId="4726C2FA" w14:textId="05875561" w:rsidR="00843A53" w:rsidRPr="00E652DB" w:rsidRDefault="00E652D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3000,0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3512CA96" w14:textId="278917E5" w:rsidR="00843A53" w:rsidRPr="00E652DB" w:rsidRDefault="00E652D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2500,0</w:t>
            </w:r>
          </w:p>
        </w:tc>
      </w:tr>
      <w:tr w:rsidR="00101EC9" w:rsidRPr="00F44637" w14:paraId="184FEA07" w14:textId="77777777" w:rsidTr="00F42C20">
        <w:trPr>
          <w:gridAfter w:val="1"/>
          <w:wAfter w:w="10" w:type="dxa"/>
          <w:trHeight w:val="831"/>
        </w:trPr>
        <w:tc>
          <w:tcPr>
            <w:tcW w:w="709" w:type="dxa"/>
          </w:tcPr>
          <w:p w14:paraId="0766C7F2" w14:textId="4113A0A4" w:rsidR="00101EC9" w:rsidRPr="00843A53" w:rsidRDefault="00E652DB" w:rsidP="00843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  <w:r w:rsidR="00101EC9">
              <w:rPr>
                <w:sz w:val="20"/>
                <w:szCs w:val="20"/>
              </w:rPr>
              <w:t>.</w:t>
            </w:r>
          </w:p>
        </w:tc>
        <w:tc>
          <w:tcPr>
            <w:tcW w:w="5273" w:type="dxa"/>
          </w:tcPr>
          <w:p w14:paraId="0D11483D" w14:textId="3527D5FB" w:rsidR="00101EC9" w:rsidRDefault="00101EC9" w:rsidP="00101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101EC9">
              <w:rPr>
                <w:sz w:val="20"/>
                <w:szCs w:val="20"/>
              </w:rPr>
              <w:t xml:space="preserve">Середні витрати на </w:t>
            </w:r>
            <w:r>
              <w:rPr>
                <w:sz w:val="20"/>
                <w:szCs w:val="20"/>
              </w:rPr>
              <w:t>придбання одного обладнання та предмету довгострокового користування</w:t>
            </w:r>
          </w:p>
        </w:tc>
        <w:tc>
          <w:tcPr>
            <w:tcW w:w="1275" w:type="dxa"/>
          </w:tcPr>
          <w:p w14:paraId="6B0CFDE9" w14:textId="21A7D8F7" w:rsidR="00101EC9" w:rsidRPr="00843A53" w:rsidRDefault="00101EC9" w:rsidP="00843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proofErr w:type="spellStart"/>
            <w:r w:rsidRPr="00101EC9">
              <w:rPr>
                <w:sz w:val="20"/>
                <w:szCs w:val="20"/>
              </w:rPr>
              <w:t>тис.грн</w:t>
            </w:r>
            <w:proofErr w:type="spellEnd"/>
            <w:r w:rsidRPr="00101EC9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6C75C4DC" w14:textId="77777777" w:rsidR="00101EC9" w:rsidRPr="00857C15" w:rsidRDefault="00101EC9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0E1771" w14:textId="1A2A6D59" w:rsidR="00101EC9" w:rsidRPr="00E652DB" w:rsidRDefault="00E652D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148,3</w:t>
            </w:r>
          </w:p>
        </w:tc>
        <w:tc>
          <w:tcPr>
            <w:tcW w:w="1701" w:type="dxa"/>
            <w:vAlign w:val="center"/>
          </w:tcPr>
          <w:p w14:paraId="20A63D11" w14:textId="3A630842" w:rsidR="00101EC9" w:rsidRPr="00E652DB" w:rsidRDefault="00E652D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526,4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4818820" w14:textId="3FEAB27E" w:rsidR="00101EC9" w:rsidRPr="00E652DB" w:rsidRDefault="00E652D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400,0</w:t>
            </w:r>
          </w:p>
        </w:tc>
      </w:tr>
      <w:tr w:rsidR="0001229D" w:rsidRPr="00F44637" w14:paraId="28157AA3" w14:textId="42B0EB39" w:rsidTr="00C1766C">
        <w:tc>
          <w:tcPr>
            <w:tcW w:w="14611" w:type="dxa"/>
            <w:gridSpan w:val="8"/>
            <w:tcBorders>
              <w:right w:val="single" w:sz="4" w:space="0" w:color="auto"/>
            </w:tcBorders>
          </w:tcPr>
          <w:p w14:paraId="5AF5F06D" w14:textId="0C633A78" w:rsidR="0001229D" w:rsidRPr="00E652DB" w:rsidRDefault="0001229D" w:rsidP="003A3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auto"/>
                <w:sz w:val="20"/>
                <w:szCs w:val="20"/>
              </w:rPr>
            </w:pPr>
            <w:r w:rsidRPr="00E652DB">
              <w:rPr>
                <w:b/>
                <w:color w:val="auto"/>
                <w:sz w:val="20"/>
                <w:szCs w:val="20"/>
              </w:rPr>
              <w:t>ІV</w:t>
            </w:r>
            <w:r w:rsidR="00E652DB" w:rsidRPr="00E652DB">
              <w:rPr>
                <w:b/>
                <w:color w:val="auto"/>
                <w:sz w:val="20"/>
                <w:szCs w:val="20"/>
              </w:rPr>
              <w:t>.</w:t>
            </w:r>
            <w:r w:rsidRPr="00E652DB">
              <w:rPr>
                <w:b/>
                <w:color w:val="auto"/>
                <w:sz w:val="20"/>
                <w:szCs w:val="20"/>
              </w:rPr>
              <w:t xml:space="preserve"> Показники якості</w:t>
            </w:r>
          </w:p>
        </w:tc>
      </w:tr>
      <w:tr w:rsidR="00393F76" w:rsidRPr="00F44637" w14:paraId="6DEECC5F" w14:textId="77777777" w:rsidTr="00F42C20">
        <w:trPr>
          <w:gridAfter w:val="1"/>
          <w:wAfter w:w="1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8E6A" w14:textId="79344ADB" w:rsidR="00393F76" w:rsidRPr="00393F76" w:rsidRDefault="00393F76" w:rsidP="0039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393F76">
              <w:rPr>
                <w:sz w:val="20"/>
                <w:szCs w:val="20"/>
              </w:rPr>
              <w:t>4.1.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521F" w14:textId="3ECABC86" w:rsidR="00393F76" w:rsidRPr="00393F76" w:rsidRDefault="00393F76" w:rsidP="0039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0"/>
                <w:szCs w:val="20"/>
              </w:rPr>
            </w:pPr>
            <w:r w:rsidRPr="00393F76">
              <w:rPr>
                <w:sz w:val="20"/>
                <w:szCs w:val="20"/>
              </w:rPr>
              <w:t xml:space="preserve">Збільшення кількості заходів, які здійснюються на території регіону, порівняно з попереднім роком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5264" w14:textId="16707CFC" w:rsidR="00393F76" w:rsidRPr="00393F76" w:rsidRDefault="00393F76" w:rsidP="0039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393F76">
              <w:rPr>
                <w:sz w:val="20"/>
                <w:szCs w:val="20"/>
              </w:rPr>
              <w:t>%</w:t>
            </w:r>
          </w:p>
        </w:tc>
        <w:tc>
          <w:tcPr>
            <w:tcW w:w="2382" w:type="dxa"/>
          </w:tcPr>
          <w:p w14:paraId="7F3EAC14" w14:textId="676CE117" w:rsidR="00393F76" w:rsidRPr="000B0D03" w:rsidRDefault="00393F76" w:rsidP="0039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5C6EBB" w14:textId="69405788" w:rsidR="00393F76" w:rsidRPr="00E652DB" w:rsidRDefault="00E652DB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701" w:type="dxa"/>
            <w:vAlign w:val="center"/>
          </w:tcPr>
          <w:p w14:paraId="4F10D253" w14:textId="74A0FF02" w:rsidR="00393F76" w:rsidRPr="00E652DB" w:rsidRDefault="001F74D9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16,7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5361A48D" w14:textId="0AB4BEAB" w:rsidR="000909B3" w:rsidRPr="00E652DB" w:rsidRDefault="000909B3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9,4</w:t>
            </w:r>
          </w:p>
        </w:tc>
      </w:tr>
      <w:tr w:rsidR="00393F76" w:rsidRPr="00F44637" w14:paraId="29943D2C" w14:textId="77777777" w:rsidTr="00F42C20">
        <w:trPr>
          <w:gridAfter w:val="1"/>
          <w:wAfter w:w="1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A4EE" w14:textId="2899BDF8" w:rsidR="00393F76" w:rsidRPr="00393F76" w:rsidRDefault="00393F76" w:rsidP="0039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393F76">
              <w:rPr>
                <w:sz w:val="20"/>
                <w:szCs w:val="20"/>
              </w:rPr>
              <w:t>4.2.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1AED" w14:textId="1782DFFD" w:rsidR="00393F76" w:rsidRPr="00393F76" w:rsidRDefault="00025062" w:rsidP="0039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учасників спортивних закладів фізичної культури і спорту,</w:t>
            </w:r>
            <w:r w:rsidR="001F41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залучених</w:t>
            </w:r>
            <w:r w:rsidR="00393F76" w:rsidRPr="00393F76">
              <w:rPr>
                <w:sz w:val="20"/>
                <w:szCs w:val="20"/>
              </w:rPr>
              <w:t xml:space="preserve"> до заходів, порівняно з попереднім роком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AF1F" w14:textId="4225818A" w:rsidR="00393F76" w:rsidRPr="00393F76" w:rsidRDefault="00393F76" w:rsidP="0039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393F76">
              <w:rPr>
                <w:sz w:val="20"/>
                <w:szCs w:val="20"/>
              </w:rPr>
              <w:t>%</w:t>
            </w:r>
          </w:p>
        </w:tc>
        <w:tc>
          <w:tcPr>
            <w:tcW w:w="2382" w:type="dxa"/>
          </w:tcPr>
          <w:p w14:paraId="18C4F482" w14:textId="7F6CA6FE" w:rsidR="00393F76" w:rsidRPr="000B0D03" w:rsidRDefault="00393F76" w:rsidP="0039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E4D433" w14:textId="038DBDA9" w:rsidR="00393F76" w:rsidRPr="00E652DB" w:rsidRDefault="001F412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4,4</w:t>
            </w:r>
          </w:p>
        </w:tc>
        <w:tc>
          <w:tcPr>
            <w:tcW w:w="1701" w:type="dxa"/>
            <w:vAlign w:val="center"/>
          </w:tcPr>
          <w:p w14:paraId="23AD927A" w14:textId="69BB6534" w:rsidR="00393F76" w:rsidRPr="00E652DB" w:rsidRDefault="001F412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24,2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54D92604" w14:textId="77DDF2AF" w:rsidR="00393F76" w:rsidRPr="00E652DB" w:rsidRDefault="001F4125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E652DB">
              <w:rPr>
                <w:color w:val="auto"/>
                <w:sz w:val="20"/>
                <w:szCs w:val="20"/>
              </w:rPr>
              <w:t>19,5</w:t>
            </w:r>
          </w:p>
        </w:tc>
      </w:tr>
      <w:tr w:rsidR="00393F76" w:rsidRPr="00F44637" w14:paraId="4740F6DA" w14:textId="77777777" w:rsidTr="00F42C20">
        <w:trPr>
          <w:gridAfter w:val="1"/>
          <w:wAfter w:w="1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A6F5" w14:textId="4F97F070" w:rsidR="00393F76" w:rsidRPr="00393F76" w:rsidRDefault="00393F76" w:rsidP="0039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393F76">
              <w:rPr>
                <w:sz w:val="20"/>
                <w:szCs w:val="20"/>
                <w:lang w:val="en-US"/>
              </w:rPr>
              <w:t>4</w:t>
            </w:r>
            <w:r w:rsidRPr="00393F76">
              <w:rPr>
                <w:sz w:val="20"/>
                <w:szCs w:val="20"/>
              </w:rPr>
              <w:t>.</w:t>
            </w:r>
            <w:r w:rsidRPr="00393F7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C0F2" w14:textId="1F87D9F7" w:rsidR="00393F76" w:rsidRPr="00393F76" w:rsidRDefault="00393F76" w:rsidP="0039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0"/>
                <w:szCs w:val="20"/>
              </w:rPr>
            </w:pPr>
            <w:r w:rsidRPr="00393F76">
              <w:rPr>
                <w:sz w:val="20"/>
                <w:szCs w:val="20"/>
              </w:rPr>
              <w:t>Збільшення</w:t>
            </w:r>
            <w:r>
              <w:rPr>
                <w:sz w:val="20"/>
                <w:szCs w:val="20"/>
              </w:rPr>
              <w:t xml:space="preserve"> </w:t>
            </w:r>
            <w:r w:rsidRPr="00393F76">
              <w:rPr>
                <w:sz w:val="20"/>
                <w:szCs w:val="20"/>
              </w:rPr>
              <w:t>кількості</w:t>
            </w:r>
            <w:r>
              <w:rPr>
                <w:sz w:val="20"/>
                <w:szCs w:val="20"/>
              </w:rPr>
              <w:t xml:space="preserve"> </w:t>
            </w:r>
            <w:r w:rsidRPr="00393F76">
              <w:rPr>
                <w:sz w:val="20"/>
                <w:szCs w:val="20"/>
              </w:rPr>
              <w:t>призових</w:t>
            </w:r>
            <w:r>
              <w:rPr>
                <w:sz w:val="20"/>
                <w:szCs w:val="20"/>
              </w:rPr>
              <w:t xml:space="preserve"> </w:t>
            </w:r>
            <w:r w:rsidRPr="00393F76">
              <w:rPr>
                <w:sz w:val="20"/>
                <w:szCs w:val="20"/>
              </w:rPr>
              <w:t>місць</w:t>
            </w:r>
            <w:r>
              <w:rPr>
                <w:sz w:val="20"/>
                <w:szCs w:val="20"/>
              </w:rPr>
              <w:t xml:space="preserve"> </w:t>
            </w:r>
            <w:r w:rsidRPr="00393F76">
              <w:rPr>
                <w:sz w:val="20"/>
                <w:szCs w:val="20"/>
              </w:rPr>
              <w:t>порівняно</w:t>
            </w:r>
            <w:r>
              <w:rPr>
                <w:sz w:val="20"/>
                <w:szCs w:val="20"/>
              </w:rPr>
              <w:t xml:space="preserve"> </w:t>
            </w:r>
            <w:r w:rsidRPr="00393F76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 xml:space="preserve"> </w:t>
            </w:r>
            <w:r w:rsidRPr="00393F76">
              <w:rPr>
                <w:sz w:val="20"/>
                <w:szCs w:val="20"/>
              </w:rPr>
              <w:t>попереднім</w:t>
            </w:r>
            <w:r>
              <w:rPr>
                <w:sz w:val="20"/>
                <w:szCs w:val="20"/>
              </w:rPr>
              <w:t xml:space="preserve"> </w:t>
            </w:r>
            <w:r w:rsidRPr="00393F76">
              <w:rPr>
                <w:sz w:val="20"/>
                <w:szCs w:val="20"/>
              </w:rPr>
              <w:t>роком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E9BF" w14:textId="248CCB69" w:rsidR="00393F76" w:rsidRPr="00393F76" w:rsidRDefault="00393F76" w:rsidP="0039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 w:rsidRPr="00393F76">
              <w:rPr>
                <w:sz w:val="20"/>
                <w:szCs w:val="20"/>
              </w:rPr>
              <w:t>%</w:t>
            </w:r>
          </w:p>
        </w:tc>
        <w:tc>
          <w:tcPr>
            <w:tcW w:w="2382" w:type="dxa"/>
          </w:tcPr>
          <w:p w14:paraId="52C1F218" w14:textId="2082400A" w:rsidR="00393F76" w:rsidRPr="000B0D03" w:rsidRDefault="00393F76" w:rsidP="0039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57154EA" w14:textId="0EC04071" w:rsidR="00393F76" w:rsidRPr="00E652DB" w:rsidRDefault="007059CF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17D38447" w14:textId="5208A2B2" w:rsidR="00393F76" w:rsidRPr="00E652DB" w:rsidRDefault="007059CF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8866798" w14:textId="36C9F56F" w:rsidR="004E46FD" w:rsidRPr="00E652DB" w:rsidRDefault="00371EB6" w:rsidP="00F42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</w:p>
        </w:tc>
      </w:tr>
    </w:tbl>
    <w:p w14:paraId="59C825C6" w14:textId="77777777" w:rsidR="00920EF7" w:rsidRDefault="00920EF7" w:rsidP="00A025ED">
      <w:pPr>
        <w:ind w:firstLine="520"/>
        <w:jc w:val="center"/>
        <w:rPr>
          <w:b/>
          <w:bCs/>
          <w:color w:val="auto"/>
        </w:rPr>
      </w:pPr>
    </w:p>
    <w:p w14:paraId="03E4CE4A" w14:textId="6153754E" w:rsidR="00F343E0" w:rsidRPr="00F44637" w:rsidRDefault="000A4A06" w:rsidP="00A025ED">
      <w:pPr>
        <w:ind w:firstLine="520"/>
        <w:jc w:val="center"/>
        <w:rPr>
          <w:color w:val="auto"/>
        </w:rPr>
      </w:pPr>
      <w:r>
        <w:rPr>
          <w:b/>
          <w:bCs/>
          <w:color w:val="auto"/>
        </w:rPr>
        <w:t>7</w:t>
      </w:r>
      <w:r w:rsidR="00AC1E54" w:rsidRPr="00F44637">
        <w:rPr>
          <w:b/>
          <w:bCs/>
          <w:color w:val="auto"/>
        </w:rPr>
        <w:t>. Обсяги та джерела фінансування Програми</w:t>
      </w:r>
    </w:p>
    <w:p w14:paraId="5E75AE6D" w14:textId="70D0D84A" w:rsidR="00F343E0" w:rsidRPr="00F44637" w:rsidRDefault="00F343E0" w:rsidP="00F343E0">
      <w:pPr>
        <w:spacing w:after="0"/>
        <w:ind w:firstLine="520"/>
        <w:jc w:val="both"/>
        <w:rPr>
          <w:color w:val="auto"/>
        </w:rPr>
      </w:pPr>
      <w:r w:rsidRPr="00F44637">
        <w:rPr>
          <w:color w:val="auto"/>
        </w:rPr>
        <w:t>Обґрунтування необхідності фінансування Програми за рахунок коштів місцевого бюджету</w:t>
      </w:r>
      <w:r w:rsidR="00402649" w:rsidRPr="00F44637">
        <w:rPr>
          <w:color w:val="auto"/>
        </w:rPr>
        <w:t>:</w:t>
      </w:r>
    </w:p>
    <w:p w14:paraId="48673898" w14:textId="346515BE" w:rsidR="0036464F" w:rsidRPr="00F44637" w:rsidRDefault="00402649" w:rsidP="00F343E0">
      <w:pPr>
        <w:spacing w:after="0"/>
        <w:ind w:firstLine="520"/>
        <w:jc w:val="both"/>
        <w:rPr>
          <w:color w:val="auto"/>
        </w:rPr>
      </w:pPr>
      <w:r w:rsidRPr="00F44637">
        <w:rPr>
          <w:color w:val="auto"/>
        </w:rPr>
        <w:t>- з</w:t>
      </w:r>
      <w:r w:rsidR="005B3132" w:rsidRPr="00F44637">
        <w:rPr>
          <w:color w:val="auto"/>
        </w:rPr>
        <w:t xml:space="preserve">доров'я та добробут громадян прямо залежать від рівня розвиненості інфраструктури та благоустрою. Аналіз стану </w:t>
      </w:r>
      <w:r w:rsidR="00D04A4E" w:rsidRPr="00F44637">
        <w:rPr>
          <w:color w:val="auto"/>
        </w:rPr>
        <w:t>спортивних об'єктів вка</w:t>
      </w:r>
      <w:r w:rsidR="005B3132" w:rsidRPr="00F44637">
        <w:rPr>
          <w:color w:val="auto"/>
        </w:rPr>
        <w:t xml:space="preserve">зує </w:t>
      </w:r>
      <w:r w:rsidR="00D04A4E" w:rsidRPr="00F44637">
        <w:rPr>
          <w:color w:val="auto"/>
        </w:rPr>
        <w:t>на потребу у вагомих</w:t>
      </w:r>
      <w:r w:rsidR="005B3132" w:rsidRPr="00F44637">
        <w:rPr>
          <w:color w:val="auto"/>
        </w:rPr>
        <w:t xml:space="preserve"> інвестиціях для їх вдосконалення та створення комфортного середовища для мешканців</w:t>
      </w:r>
      <w:r w:rsidR="00D04A4E" w:rsidRPr="00F44637">
        <w:rPr>
          <w:color w:val="auto"/>
        </w:rPr>
        <w:t xml:space="preserve"> громади</w:t>
      </w:r>
      <w:r w:rsidR="00D60F82" w:rsidRPr="00F44637">
        <w:rPr>
          <w:color w:val="auto"/>
        </w:rPr>
        <w:t>;</w:t>
      </w:r>
    </w:p>
    <w:p w14:paraId="1A25601F" w14:textId="2AF230B5" w:rsidR="00D60F82" w:rsidRPr="00F44637" w:rsidRDefault="00D60F82" w:rsidP="00F343E0">
      <w:pPr>
        <w:spacing w:after="0"/>
        <w:ind w:firstLine="520"/>
        <w:jc w:val="both"/>
        <w:rPr>
          <w:color w:val="auto"/>
        </w:rPr>
      </w:pPr>
      <w:r w:rsidRPr="00F44637">
        <w:rPr>
          <w:color w:val="auto"/>
        </w:rPr>
        <w:t xml:space="preserve">- </w:t>
      </w:r>
      <w:r w:rsidR="00E85EDE" w:rsidRPr="00F44637">
        <w:rPr>
          <w:color w:val="auto"/>
        </w:rPr>
        <w:t>конкурсний відбір обдарованої молоді сприятиме розвитку здорової конкуренції</w:t>
      </w:r>
      <w:r w:rsidRPr="00F44637">
        <w:rPr>
          <w:color w:val="auto"/>
        </w:rPr>
        <w:t>.</w:t>
      </w:r>
      <w:r w:rsidR="00E85EDE" w:rsidRPr="00F44637">
        <w:rPr>
          <w:color w:val="auto"/>
        </w:rPr>
        <w:t xml:space="preserve"> Шляхом проведення зборів між командами різних громад та конкурсів на заміщення вакантних місць в командах, буде залучено кращих </w:t>
      </w:r>
      <w:proofErr w:type="spellStart"/>
      <w:r w:rsidR="00E85EDE" w:rsidRPr="00F44637">
        <w:rPr>
          <w:color w:val="auto"/>
        </w:rPr>
        <w:t>конкурентноспроможних</w:t>
      </w:r>
      <w:proofErr w:type="spellEnd"/>
      <w:r w:rsidR="00E85EDE" w:rsidRPr="00F44637">
        <w:rPr>
          <w:color w:val="auto"/>
        </w:rPr>
        <w:t xml:space="preserve"> спортсменів та висококваліфікований тренерський склад</w:t>
      </w:r>
      <w:r w:rsidR="008C1E94" w:rsidRPr="00F44637">
        <w:rPr>
          <w:color w:val="auto"/>
        </w:rPr>
        <w:t>;</w:t>
      </w:r>
    </w:p>
    <w:p w14:paraId="2D316AE5" w14:textId="28B32A3F" w:rsidR="007E6C3C" w:rsidRPr="00F44637" w:rsidRDefault="007E6C3C" w:rsidP="007E6C3C">
      <w:pPr>
        <w:spacing w:after="0"/>
        <w:ind w:firstLine="520"/>
        <w:jc w:val="both"/>
        <w:rPr>
          <w:color w:val="auto"/>
        </w:rPr>
      </w:pPr>
      <w:r w:rsidRPr="00F44637">
        <w:rPr>
          <w:color w:val="auto"/>
        </w:rPr>
        <w:t xml:space="preserve">- </w:t>
      </w:r>
      <w:r w:rsidR="00F44637" w:rsidRPr="00F44637">
        <w:rPr>
          <w:color w:val="auto"/>
        </w:rPr>
        <w:t xml:space="preserve">покращення матеріально-технічної бази закладів фізичної культури та спорту </w:t>
      </w:r>
      <w:r w:rsidR="00E85EDE" w:rsidRPr="00F44637">
        <w:rPr>
          <w:color w:val="auto"/>
        </w:rPr>
        <w:t>с</w:t>
      </w:r>
      <w:r w:rsidR="00F44637" w:rsidRPr="00F44637">
        <w:rPr>
          <w:color w:val="auto"/>
        </w:rPr>
        <w:t>приятиме</w:t>
      </w:r>
      <w:r w:rsidRPr="00F44637">
        <w:rPr>
          <w:color w:val="auto"/>
        </w:rPr>
        <w:t xml:space="preserve"> розви</w:t>
      </w:r>
      <w:r w:rsidR="00E85EDE" w:rsidRPr="00F44637">
        <w:rPr>
          <w:color w:val="auto"/>
        </w:rPr>
        <w:t xml:space="preserve">тку </w:t>
      </w:r>
      <w:r w:rsidR="00F44637" w:rsidRPr="00F44637">
        <w:rPr>
          <w:color w:val="auto"/>
        </w:rPr>
        <w:t xml:space="preserve">професійного </w:t>
      </w:r>
      <w:r w:rsidR="00E85EDE" w:rsidRPr="00F44637">
        <w:rPr>
          <w:color w:val="auto"/>
        </w:rPr>
        <w:t>туризму</w:t>
      </w:r>
      <w:r w:rsidRPr="00F44637">
        <w:rPr>
          <w:color w:val="auto"/>
        </w:rPr>
        <w:t>. Привабливість міста для туристів</w:t>
      </w:r>
      <w:r w:rsidR="00F44637" w:rsidRPr="00F44637">
        <w:rPr>
          <w:color w:val="auto"/>
        </w:rPr>
        <w:t xml:space="preserve"> та спортсменів з різних регіонів</w:t>
      </w:r>
      <w:r w:rsidRPr="00F44637">
        <w:rPr>
          <w:color w:val="auto"/>
        </w:rPr>
        <w:t xml:space="preserve"> збільшує можливості для розвитку економіки та покращення соціально-економічного становища громади</w:t>
      </w:r>
      <w:r w:rsidR="00E862B0" w:rsidRPr="00F44637">
        <w:rPr>
          <w:color w:val="auto"/>
        </w:rPr>
        <w:t>;</w:t>
      </w:r>
    </w:p>
    <w:p w14:paraId="43D85BA8" w14:textId="7079DBCF" w:rsidR="007E6C3C" w:rsidRPr="00F44637" w:rsidRDefault="002F3114" w:rsidP="00CB3B15">
      <w:pPr>
        <w:spacing w:after="0"/>
        <w:ind w:firstLine="520"/>
        <w:jc w:val="both"/>
        <w:rPr>
          <w:color w:val="auto"/>
        </w:rPr>
      </w:pPr>
      <w:r w:rsidRPr="00F44637">
        <w:rPr>
          <w:color w:val="auto"/>
        </w:rPr>
        <w:t>- інвестування коштів</w:t>
      </w:r>
      <w:r w:rsidR="00D04A4E" w:rsidRPr="00F44637">
        <w:rPr>
          <w:color w:val="auto"/>
        </w:rPr>
        <w:t xml:space="preserve"> місцевого бюджету в розвиток фізичної культури та спорту</w:t>
      </w:r>
      <w:r w:rsidRPr="00F44637">
        <w:rPr>
          <w:color w:val="auto"/>
        </w:rPr>
        <w:t xml:space="preserve"> громади створить позитивний імідж та приверне увагу потенційних інвесторів та спонсорів. Це </w:t>
      </w:r>
      <w:r w:rsidR="00D04A4E" w:rsidRPr="00F44637">
        <w:rPr>
          <w:color w:val="auto"/>
        </w:rPr>
        <w:t>допоможе</w:t>
      </w:r>
      <w:r w:rsidRPr="00F44637">
        <w:rPr>
          <w:color w:val="auto"/>
        </w:rPr>
        <w:t xml:space="preserve"> </w:t>
      </w:r>
      <w:r w:rsidR="00D04A4E" w:rsidRPr="00F44637">
        <w:rPr>
          <w:color w:val="auto"/>
        </w:rPr>
        <w:t>отримати</w:t>
      </w:r>
      <w:r w:rsidRPr="00F44637">
        <w:rPr>
          <w:color w:val="auto"/>
        </w:rPr>
        <w:t xml:space="preserve"> додаткові інвестиції в розвиток громади з боку підприємств, фондів та інших джерел.</w:t>
      </w:r>
    </w:p>
    <w:p w14:paraId="4141E579" w14:textId="20A926F7" w:rsidR="002F3114" w:rsidRPr="00F44637" w:rsidRDefault="001B1064" w:rsidP="002F3114">
      <w:pPr>
        <w:spacing w:after="0"/>
        <w:ind w:firstLine="520"/>
        <w:jc w:val="both"/>
        <w:rPr>
          <w:color w:val="auto"/>
        </w:rPr>
      </w:pPr>
      <w:r w:rsidRPr="00F44637">
        <w:rPr>
          <w:color w:val="auto"/>
        </w:rPr>
        <w:t>Враховуючи вищенаведене, фінансування Програми за рахунок коштів бюджету міської територіальної громади є стратегічно важливим для досягнення</w:t>
      </w:r>
      <w:r w:rsidR="00E34C20" w:rsidRPr="00F44637">
        <w:rPr>
          <w:color w:val="auto"/>
        </w:rPr>
        <w:t xml:space="preserve"> поставлених</w:t>
      </w:r>
      <w:r w:rsidRPr="00F44637">
        <w:rPr>
          <w:color w:val="auto"/>
        </w:rPr>
        <w:t xml:space="preserve"> цілей.</w:t>
      </w:r>
    </w:p>
    <w:p w14:paraId="49F4C793" w14:textId="2A0EEC3E" w:rsidR="00F54311" w:rsidRDefault="006C1085" w:rsidP="00F54311">
      <w:pPr>
        <w:spacing w:after="0"/>
        <w:ind w:firstLine="520"/>
        <w:jc w:val="both"/>
        <w:rPr>
          <w:color w:val="auto"/>
        </w:rPr>
      </w:pPr>
      <w:r w:rsidRPr="00F44637">
        <w:rPr>
          <w:color w:val="auto"/>
        </w:rPr>
        <w:t>Загальний обсяг фінансування заходів Програми</w:t>
      </w:r>
      <w:r w:rsidR="003C0DA7">
        <w:rPr>
          <w:color w:val="auto"/>
        </w:rPr>
        <w:t xml:space="preserve"> по КЗ ТМР «</w:t>
      </w:r>
      <w:proofErr w:type="spellStart"/>
      <w:r w:rsidR="003C0DA7">
        <w:rPr>
          <w:color w:val="auto"/>
        </w:rPr>
        <w:t>СК«Академія</w:t>
      </w:r>
      <w:proofErr w:type="spellEnd"/>
      <w:r w:rsidR="003C0DA7">
        <w:rPr>
          <w:color w:val="auto"/>
        </w:rPr>
        <w:t xml:space="preserve"> спорту»</w:t>
      </w:r>
      <w:r w:rsidRPr="00F44637">
        <w:rPr>
          <w:color w:val="auto"/>
        </w:rPr>
        <w:t xml:space="preserve"> становить</w:t>
      </w:r>
      <w:r w:rsidR="00CB058A" w:rsidRPr="00F44637">
        <w:rPr>
          <w:color w:val="auto"/>
        </w:rPr>
        <w:t xml:space="preserve"> </w:t>
      </w:r>
      <w:r w:rsidR="00FA0E27">
        <w:rPr>
          <w:b/>
          <w:color w:val="auto"/>
        </w:rPr>
        <w:t>39</w:t>
      </w:r>
      <w:r w:rsidR="00882ECF" w:rsidRPr="00882ECF">
        <w:rPr>
          <w:b/>
          <w:color w:val="auto"/>
        </w:rPr>
        <w:t>37,0</w:t>
      </w:r>
      <w:r w:rsidRPr="00F44637">
        <w:rPr>
          <w:b/>
          <w:bCs/>
          <w:color w:val="auto"/>
        </w:rPr>
        <w:t xml:space="preserve"> тис. грн</w:t>
      </w:r>
      <w:r w:rsidRPr="00F44637">
        <w:rPr>
          <w:color w:val="auto"/>
        </w:rPr>
        <w:t>, у тому числі за рахунок коштів бюджету</w:t>
      </w:r>
      <w:r w:rsidR="00DA070B" w:rsidRPr="00F44637">
        <w:rPr>
          <w:color w:val="auto"/>
        </w:rPr>
        <w:t xml:space="preserve"> міської територіальної громади</w:t>
      </w:r>
      <w:r w:rsidRPr="00F44637">
        <w:rPr>
          <w:color w:val="auto"/>
        </w:rPr>
        <w:t xml:space="preserve"> </w:t>
      </w:r>
      <w:r w:rsidR="00FA0E27">
        <w:rPr>
          <w:b/>
          <w:color w:val="auto"/>
        </w:rPr>
        <w:t>9</w:t>
      </w:r>
      <w:r w:rsidR="00DF5FED">
        <w:rPr>
          <w:b/>
          <w:color w:val="auto"/>
        </w:rPr>
        <w:t>95</w:t>
      </w:r>
      <w:r w:rsidR="007231CC" w:rsidRPr="007231CC">
        <w:rPr>
          <w:b/>
          <w:color w:val="auto"/>
        </w:rPr>
        <w:t>,0</w:t>
      </w:r>
      <w:r w:rsidRPr="00F44637">
        <w:rPr>
          <w:b/>
          <w:bCs/>
          <w:color w:val="auto"/>
        </w:rPr>
        <w:t xml:space="preserve"> тис.</w:t>
      </w:r>
      <w:r w:rsidR="00CB058A" w:rsidRPr="00F44637">
        <w:rPr>
          <w:b/>
          <w:bCs/>
          <w:color w:val="auto"/>
        </w:rPr>
        <w:t xml:space="preserve"> </w:t>
      </w:r>
      <w:r w:rsidRPr="00F44637">
        <w:rPr>
          <w:b/>
          <w:bCs/>
          <w:color w:val="auto"/>
        </w:rPr>
        <w:t>грн</w:t>
      </w:r>
      <w:r w:rsidR="00F54311" w:rsidRPr="00F44637">
        <w:rPr>
          <w:color w:val="auto"/>
        </w:rPr>
        <w:t>.</w:t>
      </w:r>
      <w:r w:rsidR="00882ECF">
        <w:rPr>
          <w:color w:val="auto"/>
        </w:rPr>
        <w:t>, за рахунок коштів інших джерел</w:t>
      </w:r>
      <w:r w:rsidR="007231CC">
        <w:rPr>
          <w:color w:val="auto"/>
        </w:rPr>
        <w:t xml:space="preserve"> </w:t>
      </w:r>
      <w:r w:rsidR="00FA0E27">
        <w:rPr>
          <w:b/>
          <w:color w:val="auto"/>
        </w:rPr>
        <w:t>2</w:t>
      </w:r>
      <w:r w:rsidR="00943522">
        <w:rPr>
          <w:b/>
          <w:color w:val="auto"/>
        </w:rPr>
        <w:t>9</w:t>
      </w:r>
      <w:r w:rsidR="00DF5FED">
        <w:rPr>
          <w:b/>
          <w:color w:val="auto"/>
        </w:rPr>
        <w:t>42</w:t>
      </w:r>
      <w:r w:rsidR="007231CC" w:rsidRPr="007231CC">
        <w:rPr>
          <w:b/>
          <w:color w:val="auto"/>
        </w:rPr>
        <w:t>,0</w:t>
      </w:r>
      <w:r w:rsidR="00882ECF">
        <w:rPr>
          <w:color w:val="auto"/>
        </w:rPr>
        <w:t xml:space="preserve"> </w:t>
      </w:r>
      <w:r w:rsidR="00882ECF" w:rsidRPr="00882ECF">
        <w:rPr>
          <w:b/>
          <w:color w:val="auto"/>
        </w:rPr>
        <w:t>тис. грн.</w:t>
      </w:r>
    </w:p>
    <w:p w14:paraId="50C9DF9E" w14:textId="3AE6E555" w:rsidR="003C0DA7" w:rsidRDefault="003C0DA7" w:rsidP="007231CC">
      <w:pPr>
        <w:spacing w:after="0"/>
        <w:ind w:firstLine="520"/>
        <w:jc w:val="both"/>
        <w:rPr>
          <w:color w:val="auto"/>
        </w:rPr>
      </w:pPr>
      <w:r w:rsidRPr="00F44637">
        <w:rPr>
          <w:color w:val="auto"/>
        </w:rPr>
        <w:t>Загальний обсяг фінансування заходів Програми</w:t>
      </w:r>
      <w:r>
        <w:rPr>
          <w:color w:val="auto"/>
        </w:rPr>
        <w:t xml:space="preserve"> по КЗ ТМР «</w:t>
      </w:r>
      <w:proofErr w:type="spellStart"/>
      <w:r>
        <w:rPr>
          <w:color w:val="auto"/>
        </w:rPr>
        <w:t>ФК«Тростянець</w:t>
      </w:r>
      <w:proofErr w:type="spellEnd"/>
      <w:r>
        <w:rPr>
          <w:color w:val="auto"/>
        </w:rPr>
        <w:t>»</w:t>
      </w:r>
      <w:r w:rsidR="00882ECF">
        <w:rPr>
          <w:color w:val="auto"/>
        </w:rPr>
        <w:t xml:space="preserve"> становить </w:t>
      </w:r>
      <w:r w:rsidR="00857C15" w:rsidRPr="00857C15">
        <w:rPr>
          <w:b/>
          <w:color w:val="auto"/>
        </w:rPr>
        <w:t>101851</w:t>
      </w:r>
      <w:r w:rsidR="007231CC" w:rsidRPr="007231CC">
        <w:rPr>
          <w:b/>
          <w:color w:val="auto"/>
        </w:rPr>
        <w:t>,0</w:t>
      </w:r>
      <w:r w:rsidRPr="00F44637">
        <w:rPr>
          <w:b/>
          <w:bCs/>
          <w:color w:val="auto"/>
        </w:rPr>
        <w:t xml:space="preserve"> тис. грн</w:t>
      </w:r>
      <w:r w:rsidRPr="00F44637">
        <w:rPr>
          <w:color w:val="auto"/>
        </w:rPr>
        <w:t xml:space="preserve">, у тому числі за рахунок коштів бюджету міської територіальної громади </w:t>
      </w:r>
      <w:r w:rsidR="00857C15">
        <w:rPr>
          <w:b/>
          <w:color w:val="auto"/>
        </w:rPr>
        <w:t>84381</w:t>
      </w:r>
      <w:r w:rsidR="00A55267" w:rsidRPr="00A55267">
        <w:rPr>
          <w:b/>
          <w:color w:val="auto"/>
        </w:rPr>
        <w:t>,0</w:t>
      </w:r>
      <w:r w:rsidRPr="00F44637">
        <w:rPr>
          <w:b/>
          <w:bCs/>
          <w:color w:val="auto"/>
        </w:rPr>
        <w:t xml:space="preserve"> тис. грн</w:t>
      </w:r>
      <w:r w:rsidRPr="00F44637">
        <w:rPr>
          <w:color w:val="auto"/>
        </w:rPr>
        <w:t>.</w:t>
      </w:r>
      <w:r w:rsidR="00A55267">
        <w:rPr>
          <w:color w:val="auto"/>
        </w:rPr>
        <w:t xml:space="preserve">, за рахунок коштів інших джерел </w:t>
      </w:r>
      <w:r w:rsidR="00B35952" w:rsidRPr="00B35952">
        <w:rPr>
          <w:b/>
          <w:color w:val="auto"/>
        </w:rPr>
        <w:t>17</w:t>
      </w:r>
      <w:r w:rsidR="00B35952">
        <w:rPr>
          <w:b/>
          <w:color w:val="auto"/>
        </w:rPr>
        <w:t>4</w:t>
      </w:r>
      <w:r w:rsidR="00A176B9">
        <w:rPr>
          <w:b/>
          <w:color w:val="auto"/>
        </w:rPr>
        <w:t>70,0</w:t>
      </w:r>
      <w:r w:rsidR="00A55267">
        <w:rPr>
          <w:color w:val="auto"/>
        </w:rPr>
        <w:t xml:space="preserve"> </w:t>
      </w:r>
      <w:r w:rsidR="00A55267" w:rsidRPr="00882ECF">
        <w:rPr>
          <w:b/>
          <w:color w:val="auto"/>
        </w:rPr>
        <w:t>тис. грн.</w:t>
      </w:r>
    </w:p>
    <w:p w14:paraId="50821268" w14:textId="4BAB65EA" w:rsidR="003C0DA7" w:rsidRPr="00F44637" w:rsidRDefault="00571FC6" w:rsidP="00CC3007">
      <w:pPr>
        <w:spacing w:after="0"/>
        <w:ind w:firstLine="520"/>
        <w:jc w:val="both"/>
        <w:rPr>
          <w:color w:val="auto"/>
        </w:rPr>
      </w:pPr>
      <w:r w:rsidRPr="00F44637">
        <w:rPr>
          <w:color w:val="auto"/>
        </w:rPr>
        <w:t>Загальний обсяг фінансування заходів Програми</w:t>
      </w:r>
      <w:r>
        <w:rPr>
          <w:color w:val="auto"/>
        </w:rPr>
        <w:t xml:space="preserve"> </w:t>
      </w:r>
      <w:r w:rsidRPr="00F44637">
        <w:rPr>
          <w:color w:val="auto"/>
        </w:rPr>
        <w:t xml:space="preserve">становить </w:t>
      </w:r>
      <w:r w:rsidR="00943522">
        <w:rPr>
          <w:b/>
          <w:color w:val="auto"/>
        </w:rPr>
        <w:t>1</w:t>
      </w:r>
      <w:r w:rsidR="004A5376">
        <w:rPr>
          <w:b/>
          <w:color w:val="auto"/>
        </w:rPr>
        <w:t>0</w:t>
      </w:r>
      <w:r w:rsidR="00857C15">
        <w:rPr>
          <w:b/>
          <w:color w:val="auto"/>
        </w:rPr>
        <w:t>5788</w:t>
      </w:r>
      <w:r w:rsidR="00804707" w:rsidRPr="00804707">
        <w:rPr>
          <w:b/>
          <w:color w:val="auto"/>
        </w:rPr>
        <w:t>,0</w:t>
      </w:r>
      <w:r w:rsidR="00882ECF">
        <w:rPr>
          <w:b/>
          <w:bCs/>
          <w:color w:val="auto"/>
        </w:rPr>
        <w:t xml:space="preserve"> </w:t>
      </w:r>
      <w:r w:rsidRPr="00F44637">
        <w:rPr>
          <w:b/>
          <w:bCs/>
          <w:color w:val="auto"/>
        </w:rPr>
        <w:t>тис. грн</w:t>
      </w:r>
      <w:r w:rsidRPr="00F44637">
        <w:rPr>
          <w:color w:val="auto"/>
        </w:rPr>
        <w:t xml:space="preserve">, у тому числі за рахунок коштів бюджету міської територіальної громади </w:t>
      </w:r>
      <w:r w:rsidR="00857C15">
        <w:rPr>
          <w:b/>
          <w:color w:val="auto"/>
        </w:rPr>
        <w:t>85376</w:t>
      </w:r>
      <w:r w:rsidR="00990B10">
        <w:rPr>
          <w:b/>
          <w:color w:val="auto"/>
        </w:rPr>
        <w:t>,0</w:t>
      </w:r>
      <w:r w:rsidRPr="00F44637">
        <w:rPr>
          <w:b/>
          <w:bCs/>
          <w:color w:val="auto"/>
        </w:rPr>
        <w:t xml:space="preserve"> тис. грн</w:t>
      </w:r>
      <w:r w:rsidRPr="00F44637">
        <w:rPr>
          <w:color w:val="auto"/>
        </w:rPr>
        <w:t>.</w:t>
      </w:r>
      <w:r w:rsidR="00287103">
        <w:rPr>
          <w:color w:val="auto"/>
        </w:rPr>
        <w:t xml:space="preserve">, за рахунок коштів інших джерел </w:t>
      </w:r>
      <w:r w:rsidR="00B35952">
        <w:rPr>
          <w:b/>
          <w:color w:val="auto"/>
        </w:rPr>
        <w:t>204</w:t>
      </w:r>
      <w:r w:rsidR="00990B10">
        <w:rPr>
          <w:b/>
          <w:color w:val="auto"/>
        </w:rPr>
        <w:t>12,0</w:t>
      </w:r>
      <w:r w:rsidR="00287103">
        <w:rPr>
          <w:color w:val="auto"/>
        </w:rPr>
        <w:t xml:space="preserve"> </w:t>
      </w:r>
      <w:r w:rsidR="00287103" w:rsidRPr="00882ECF">
        <w:rPr>
          <w:b/>
          <w:color w:val="auto"/>
        </w:rPr>
        <w:t>тис. грн.</w:t>
      </w:r>
    </w:p>
    <w:p w14:paraId="19B847E0" w14:textId="77777777" w:rsidR="00F54311" w:rsidRPr="00F44637" w:rsidRDefault="00F54311" w:rsidP="00F54311">
      <w:pPr>
        <w:spacing w:after="0"/>
        <w:ind w:firstLine="520"/>
        <w:jc w:val="both"/>
        <w:rPr>
          <w:color w:val="auto"/>
        </w:rPr>
      </w:pPr>
    </w:p>
    <w:p w14:paraId="682929AF" w14:textId="27FB2202" w:rsidR="003E4A37" w:rsidRPr="009D49FC" w:rsidRDefault="000A4A06" w:rsidP="003E4A37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auto"/>
        </w:rPr>
      </w:pPr>
      <w:r>
        <w:rPr>
          <w:b/>
          <w:color w:val="auto"/>
        </w:rPr>
        <w:t xml:space="preserve">8. </w:t>
      </w:r>
      <w:r w:rsidR="003E4A37" w:rsidRPr="009D49FC">
        <w:rPr>
          <w:b/>
          <w:color w:val="auto"/>
        </w:rPr>
        <w:t>РЕСУРСНЕ ЗАБЕЗПЕЧЕННЯ ПРОГРАМИ</w:t>
      </w:r>
    </w:p>
    <w:p w14:paraId="0E311AA9" w14:textId="67B8C1C2" w:rsidR="003E4A37" w:rsidRPr="009D49FC" w:rsidRDefault="003E4A37" w:rsidP="003E4A37">
      <w:pPr>
        <w:pBdr>
          <w:top w:val="nil"/>
          <w:left w:val="nil"/>
          <w:bottom w:val="nil"/>
          <w:right w:val="nil"/>
          <w:between w:val="nil"/>
        </w:pBdr>
        <w:ind w:firstLine="709"/>
        <w:jc w:val="right"/>
        <w:rPr>
          <w:color w:val="auto"/>
        </w:rPr>
      </w:pPr>
      <w:proofErr w:type="spellStart"/>
      <w:r w:rsidRPr="009D49FC">
        <w:rPr>
          <w:b/>
          <w:color w:val="auto"/>
        </w:rPr>
        <w:t>тис.грн</w:t>
      </w:r>
      <w:proofErr w:type="spellEnd"/>
    </w:p>
    <w:tbl>
      <w:tblPr>
        <w:tblW w:w="1470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4"/>
        <w:gridCol w:w="2835"/>
        <w:gridCol w:w="2835"/>
        <w:gridCol w:w="2693"/>
        <w:gridCol w:w="2977"/>
      </w:tblGrid>
      <w:tr w:rsidR="00B35952" w:rsidRPr="009D49FC" w14:paraId="71A23ADD" w14:textId="77777777" w:rsidTr="009E207F">
        <w:trPr>
          <w:cantSplit/>
          <w:trHeight w:val="453"/>
        </w:trPr>
        <w:tc>
          <w:tcPr>
            <w:tcW w:w="3364" w:type="dxa"/>
            <w:vMerge w:val="restart"/>
            <w:shd w:val="clear" w:color="auto" w:fill="auto"/>
            <w:vAlign w:val="center"/>
          </w:tcPr>
          <w:p w14:paraId="0CD87115" w14:textId="77777777" w:rsidR="00B35952" w:rsidRPr="009D49FC" w:rsidRDefault="00B35952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b/>
                <w:color w:val="auto"/>
                <w:sz w:val="20"/>
                <w:szCs w:val="20"/>
              </w:rPr>
              <w:t>Обсяг коштів, що пропонується залучити на виконання програми</w:t>
            </w:r>
          </w:p>
        </w:tc>
        <w:tc>
          <w:tcPr>
            <w:tcW w:w="836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76E222" w14:textId="77777777" w:rsidR="00B35952" w:rsidRPr="009D49FC" w:rsidRDefault="00B35952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b/>
                <w:color w:val="auto"/>
                <w:sz w:val="20"/>
                <w:szCs w:val="20"/>
              </w:rPr>
              <w:t>Етапи виконання програми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E1255" w14:textId="77777777" w:rsidR="00B35952" w:rsidRPr="009D49FC" w:rsidRDefault="00B35952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b/>
                <w:color w:val="auto"/>
                <w:sz w:val="20"/>
                <w:szCs w:val="20"/>
              </w:rPr>
              <w:t>Всього витрат на виконання програми</w:t>
            </w:r>
          </w:p>
        </w:tc>
      </w:tr>
      <w:tr w:rsidR="00B35952" w:rsidRPr="009D49FC" w14:paraId="740CD7B0" w14:textId="77777777" w:rsidTr="009E207F">
        <w:trPr>
          <w:cantSplit/>
        </w:trPr>
        <w:tc>
          <w:tcPr>
            <w:tcW w:w="3364" w:type="dxa"/>
            <w:vMerge/>
            <w:shd w:val="clear" w:color="auto" w:fill="auto"/>
            <w:vAlign w:val="center"/>
          </w:tcPr>
          <w:p w14:paraId="77B93761" w14:textId="77777777" w:rsidR="00B35952" w:rsidRPr="009D49FC" w:rsidRDefault="00B35952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836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8E7143" w14:textId="77777777" w:rsidR="00B35952" w:rsidRPr="009D49FC" w:rsidRDefault="00B35952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b/>
                <w:color w:val="auto"/>
                <w:sz w:val="20"/>
                <w:szCs w:val="20"/>
              </w:rPr>
              <w:t>І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874FCA" w14:textId="77777777" w:rsidR="00B35952" w:rsidRPr="009D49FC" w:rsidRDefault="00B35952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auto"/>
                <w:sz w:val="20"/>
                <w:szCs w:val="20"/>
              </w:rPr>
            </w:pPr>
          </w:p>
        </w:tc>
      </w:tr>
      <w:tr w:rsidR="00B35952" w:rsidRPr="009D49FC" w14:paraId="451847D2" w14:textId="77777777" w:rsidTr="009E207F">
        <w:trPr>
          <w:cantSplit/>
        </w:trPr>
        <w:tc>
          <w:tcPr>
            <w:tcW w:w="3364" w:type="dxa"/>
            <w:vMerge/>
            <w:shd w:val="clear" w:color="auto" w:fill="C6D9F1"/>
            <w:vAlign w:val="center"/>
          </w:tcPr>
          <w:p w14:paraId="2BBB7CF1" w14:textId="77777777" w:rsidR="00B35952" w:rsidRPr="009D49FC" w:rsidRDefault="00B35952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2B4E2B8" w14:textId="10ACBADC" w:rsidR="00B35952" w:rsidRPr="009D49FC" w:rsidRDefault="00B35952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b/>
                <w:color w:val="auto"/>
                <w:sz w:val="20"/>
                <w:szCs w:val="20"/>
              </w:rPr>
              <w:t>2025 рік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6A9D64" w14:textId="57EAF406" w:rsidR="00B35952" w:rsidRPr="009D49FC" w:rsidRDefault="00B35952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b/>
                <w:color w:val="auto"/>
                <w:sz w:val="20"/>
                <w:szCs w:val="20"/>
              </w:rPr>
              <w:t>2026 рік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24B210" w14:textId="3E361D24" w:rsidR="00B35952" w:rsidRPr="009D49FC" w:rsidRDefault="00B35952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b/>
                <w:color w:val="auto"/>
                <w:sz w:val="20"/>
                <w:szCs w:val="20"/>
              </w:rPr>
              <w:t>2027 рік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42F4D190" w14:textId="77777777" w:rsidR="00B35952" w:rsidRPr="009D49FC" w:rsidRDefault="00B35952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auto"/>
                <w:sz w:val="20"/>
                <w:szCs w:val="20"/>
              </w:rPr>
            </w:pPr>
          </w:p>
        </w:tc>
      </w:tr>
      <w:tr w:rsidR="003E4A37" w:rsidRPr="009D49FC" w14:paraId="4B34681D" w14:textId="77777777" w:rsidTr="00F31D04">
        <w:tc>
          <w:tcPr>
            <w:tcW w:w="3364" w:type="dxa"/>
            <w:shd w:val="clear" w:color="auto" w:fill="FFFFFF"/>
            <w:vAlign w:val="center"/>
          </w:tcPr>
          <w:p w14:paraId="4F881A35" w14:textId="77777777" w:rsidR="003E4A37" w:rsidRPr="009D49FC" w:rsidRDefault="003E4A37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36231B4" w14:textId="77777777" w:rsidR="003E4A37" w:rsidRPr="009D49FC" w:rsidRDefault="003E4A37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919A70C" w14:textId="77777777" w:rsidR="003E4A37" w:rsidRPr="009D49FC" w:rsidRDefault="003E4A37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82A5D56" w14:textId="77777777" w:rsidR="003E4A37" w:rsidRPr="009D49FC" w:rsidRDefault="003E4A37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5C46A72" w14:textId="77777777" w:rsidR="003E4A37" w:rsidRPr="009D49FC" w:rsidRDefault="003E4A37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3E4A37" w:rsidRPr="009D49FC" w14:paraId="290A3175" w14:textId="77777777" w:rsidTr="00F31D04">
        <w:trPr>
          <w:trHeight w:val="641"/>
        </w:trPr>
        <w:tc>
          <w:tcPr>
            <w:tcW w:w="3364" w:type="dxa"/>
          </w:tcPr>
          <w:p w14:paraId="348AEC10" w14:textId="77777777" w:rsidR="003E4A37" w:rsidRPr="009D49FC" w:rsidRDefault="003E4A37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color w:val="auto"/>
                <w:sz w:val="20"/>
                <w:szCs w:val="20"/>
              </w:rPr>
              <w:t>Обсяг ресурсів, всього,</w:t>
            </w:r>
          </w:p>
          <w:p w14:paraId="508EFF3F" w14:textId="77777777" w:rsidR="003E4A37" w:rsidRPr="009D49FC" w:rsidRDefault="003E4A37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color w:val="auto"/>
                <w:sz w:val="20"/>
                <w:szCs w:val="20"/>
              </w:rPr>
              <w:t>у тому числі:</w:t>
            </w:r>
          </w:p>
        </w:tc>
        <w:tc>
          <w:tcPr>
            <w:tcW w:w="2835" w:type="dxa"/>
            <w:vAlign w:val="center"/>
          </w:tcPr>
          <w:p w14:paraId="18E30123" w14:textId="7C8BEE08" w:rsidR="00505DD6" w:rsidRPr="00CC3007" w:rsidRDefault="00CC3007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15210,0</w:t>
            </w:r>
          </w:p>
        </w:tc>
        <w:tc>
          <w:tcPr>
            <w:tcW w:w="2835" w:type="dxa"/>
            <w:vAlign w:val="center"/>
          </w:tcPr>
          <w:p w14:paraId="57AF48BF" w14:textId="3647735A" w:rsidR="003E4A37" w:rsidRPr="00CC3007" w:rsidRDefault="00CC3007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CC3007">
              <w:rPr>
                <w:color w:val="auto"/>
                <w:sz w:val="20"/>
                <w:szCs w:val="20"/>
              </w:rPr>
              <w:t>50486,0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7A86A797" w14:textId="2A43BF63" w:rsidR="003E4A37" w:rsidRPr="00CC3007" w:rsidRDefault="00CC3007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CC3007">
              <w:rPr>
                <w:color w:val="auto"/>
                <w:sz w:val="20"/>
                <w:szCs w:val="20"/>
              </w:rPr>
              <w:t>40092,0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1BEB32D7" w14:textId="6631D88C" w:rsidR="003E4A37" w:rsidRPr="009D49FC" w:rsidRDefault="00CC3007" w:rsidP="00D57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105788,0</w:t>
            </w:r>
          </w:p>
        </w:tc>
      </w:tr>
      <w:tr w:rsidR="00B35952" w:rsidRPr="009D49FC" w14:paraId="3265DBCC" w14:textId="77777777" w:rsidTr="00081B41">
        <w:tc>
          <w:tcPr>
            <w:tcW w:w="3364" w:type="dxa"/>
          </w:tcPr>
          <w:p w14:paraId="071816B2" w14:textId="77777777" w:rsidR="00B35952" w:rsidRPr="009D49FC" w:rsidRDefault="00B35952" w:rsidP="00B359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color w:val="auto"/>
                <w:sz w:val="20"/>
                <w:szCs w:val="20"/>
              </w:rPr>
              <w:t>державний бюджет</w:t>
            </w:r>
          </w:p>
        </w:tc>
        <w:tc>
          <w:tcPr>
            <w:tcW w:w="2835" w:type="dxa"/>
          </w:tcPr>
          <w:p w14:paraId="422B5F30" w14:textId="305F4AF8" w:rsidR="00B35952" w:rsidRPr="009D49FC" w:rsidRDefault="00B35952" w:rsidP="00B359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color w:val="auto"/>
                <w:sz w:val="20"/>
                <w:szCs w:val="20"/>
              </w:rPr>
              <w:t>–</w:t>
            </w:r>
          </w:p>
        </w:tc>
        <w:tc>
          <w:tcPr>
            <w:tcW w:w="2835" w:type="dxa"/>
          </w:tcPr>
          <w:p w14:paraId="14EF9AF1" w14:textId="52CBDD2A" w:rsidR="00B35952" w:rsidRPr="009D49FC" w:rsidRDefault="00B35952" w:rsidP="00B359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color w:val="auto"/>
                <w:sz w:val="20"/>
                <w:szCs w:val="20"/>
              </w:rPr>
              <w:t>–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4717D59C" w14:textId="71F082A0" w:rsidR="00B35952" w:rsidRPr="009D49FC" w:rsidRDefault="00B35952" w:rsidP="00B359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color w:val="auto"/>
                <w:sz w:val="20"/>
                <w:szCs w:val="20"/>
              </w:rPr>
              <w:t>–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0EB4351A" w14:textId="32D02352" w:rsidR="00B35952" w:rsidRPr="009D49FC" w:rsidRDefault="00B35952" w:rsidP="00B359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color w:val="auto"/>
                <w:sz w:val="20"/>
                <w:szCs w:val="20"/>
              </w:rPr>
              <w:t>–</w:t>
            </w:r>
          </w:p>
        </w:tc>
      </w:tr>
      <w:tr w:rsidR="00466C44" w:rsidRPr="009D49FC" w14:paraId="481C2288" w14:textId="77777777" w:rsidTr="00D57591">
        <w:tc>
          <w:tcPr>
            <w:tcW w:w="3364" w:type="dxa"/>
          </w:tcPr>
          <w:p w14:paraId="08ADE12D" w14:textId="77777777" w:rsidR="00466C44" w:rsidRPr="009D49FC" w:rsidRDefault="00466C44" w:rsidP="00466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color w:val="auto"/>
                <w:sz w:val="20"/>
                <w:szCs w:val="20"/>
              </w:rPr>
              <w:t>обласний бюджет</w:t>
            </w:r>
          </w:p>
        </w:tc>
        <w:tc>
          <w:tcPr>
            <w:tcW w:w="2835" w:type="dxa"/>
          </w:tcPr>
          <w:p w14:paraId="11A43A71" w14:textId="76617E4F" w:rsidR="00466C44" w:rsidRPr="009D49FC" w:rsidRDefault="00466C44" w:rsidP="00466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color w:val="auto"/>
                <w:sz w:val="20"/>
                <w:szCs w:val="20"/>
              </w:rPr>
              <w:t>–</w:t>
            </w:r>
          </w:p>
        </w:tc>
        <w:tc>
          <w:tcPr>
            <w:tcW w:w="2835" w:type="dxa"/>
          </w:tcPr>
          <w:p w14:paraId="6462B247" w14:textId="153797F6" w:rsidR="00466C44" w:rsidRPr="009D49FC" w:rsidRDefault="00466C44" w:rsidP="00466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color w:val="auto"/>
                <w:sz w:val="20"/>
                <w:szCs w:val="20"/>
              </w:rPr>
              <w:t>–</w:t>
            </w:r>
          </w:p>
        </w:tc>
        <w:tc>
          <w:tcPr>
            <w:tcW w:w="2693" w:type="dxa"/>
          </w:tcPr>
          <w:p w14:paraId="395E3498" w14:textId="10CD6434" w:rsidR="00466C44" w:rsidRPr="009D49FC" w:rsidRDefault="00466C44" w:rsidP="00466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color w:val="auto"/>
                <w:sz w:val="20"/>
                <w:szCs w:val="20"/>
              </w:rPr>
              <w:t>–</w:t>
            </w:r>
          </w:p>
        </w:tc>
        <w:tc>
          <w:tcPr>
            <w:tcW w:w="2977" w:type="dxa"/>
          </w:tcPr>
          <w:p w14:paraId="0112C4FF" w14:textId="3289DC55" w:rsidR="00466C44" w:rsidRPr="009D49FC" w:rsidRDefault="00466C44" w:rsidP="00466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color w:val="auto"/>
                <w:sz w:val="20"/>
                <w:szCs w:val="20"/>
              </w:rPr>
              <w:t>–</w:t>
            </w:r>
          </w:p>
        </w:tc>
      </w:tr>
      <w:tr w:rsidR="001D723F" w:rsidRPr="009D49FC" w14:paraId="716D3D45" w14:textId="77777777" w:rsidTr="00F31D04">
        <w:tc>
          <w:tcPr>
            <w:tcW w:w="3364" w:type="dxa"/>
          </w:tcPr>
          <w:p w14:paraId="7A65A893" w14:textId="6305CA85" w:rsidR="001D723F" w:rsidRPr="009D49FC" w:rsidRDefault="001D723F" w:rsidP="001D7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color w:val="auto"/>
                <w:sz w:val="20"/>
                <w:szCs w:val="20"/>
              </w:rPr>
              <w:t>бюджет МТГ</w:t>
            </w:r>
          </w:p>
        </w:tc>
        <w:tc>
          <w:tcPr>
            <w:tcW w:w="2835" w:type="dxa"/>
            <w:vAlign w:val="center"/>
          </w:tcPr>
          <w:p w14:paraId="29010DA9" w14:textId="014775BA" w:rsidR="001D723F" w:rsidRPr="00CC3007" w:rsidRDefault="00CC3007" w:rsidP="001D7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CC3007">
              <w:rPr>
                <w:color w:val="auto"/>
                <w:sz w:val="20"/>
                <w:szCs w:val="20"/>
              </w:rPr>
              <w:t>12219,0</w:t>
            </w:r>
          </w:p>
        </w:tc>
        <w:tc>
          <w:tcPr>
            <w:tcW w:w="2835" w:type="dxa"/>
            <w:vAlign w:val="center"/>
          </w:tcPr>
          <w:p w14:paraId="2875C26B" w14:textId="323927B7" w:rsidR="001D723F" w:rsidRPr="00CC3007" w:rsidRDefault="00CC3007" w:rsidP="001D7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CC3007">
              <w:rPr>
                <w:color w:val="auto"/>
                <w:sz w:val="20"/>
                <w:szCs w:val="20"/>
              </w:rPr>
              <w:t>43390,0</w:t>
            </w:r>
          </w:p>
        </w:tc>
        <w:tc>
          <w:tcPr>
            <w:tcW w:w="2693" w:type="dxa"/>
            <w:vAlign w:val="center"/>
          </w:tcPr>
          <w:p w14:paraId="48B05B49" w14:textId="523D51B9" w:rsidR="001D723F" w:rsidRPr="00CC3007" w:rsidRDefault="00CC3007" w:rsidP="001D7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CC3007">
              <w:rPr>
                <w:color w:val="auto"/>
                <w:sz w:val="20"/>
                <w:szCs w:val="20"/>
              </w:rPr>
              <w:t>29767,0</w:t>
            </w:r>
          </w:p>
        </w:tc>
        <w:tc>
          <w:tcPr>
            <w:tcW w:w="2977" w:type="dxa"/>
            <w:vAlign w:val="center"/>
          </w:tcPr>
          <w:p w14:paraId="3D65474E" w14:textId="6D858D8D" w:rsidR="001D723F" w:rsidRPr="00CC3007" w:rsidRDefault="00CC3007" w:rsidP="001D7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CC3007">
              <w:rPr>
                <w:color w:val="auto"/>
                <w:sz w:val="20"/>
                <w:szCs w:val="20"/>
              </w:rPr>
              <w:t>85376,0</w:t>
            </w:r>
          </w:p>
        </w:tc>
      </w:tr>
      <w:tr w:rsidR="00466C44" w:rsidRPr="009D49FC" w14:paraId="32A2B460" w14:textId="77777777" w:rsidTr="00287103">
        <w:tc>
          <w:tcPr>
            <w:tcW w:w="3364" w:type="dxa"/>
          </w:tcPr>
          <w:p w14:paraId="06D47A47" w14:textId="77777777" w:rsidR="00466C44" w:rsidRPr="009D49FC" w:rsidRDefault="00466C44" w:rsidP="00466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9D49FC">
              <w:rPr>
                <w:color w:val="auto"/>
                <w:sz w:val="20"/>
                <w:szCs w:val="20"/>
              </w:rPr>
              <w:t>кошти інших джерел</w:t>
            </w:r>
          </w:p>
        </w:tc>
        <w:tc>
          <w:tcPr>
            <w:tcW w:w="2835" w:type="dxa"/>
          </w:tcPr>
          <w:p w14:paraId="2063B329" w14:textId="20E7E4D1" w:rsidR="00466C44" w:rsidRPr="00CC3007" w:rsidRDefault="00CC3007" w:rsidP="00466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 w:rsidRPr="00CC3007">
              <w:rPr>
                <w:color w:val="auto"/>
                <w:sz w:val="20"/>
                <w:szCs w:val="20"/>
              </w:rPr>
              <w:t>2991,0</w:t>
            </w:r>
          </w:p>
        </w:tc>
        <w:tc>
          <w:tcPr>
            <w:tcW w:w="2835" w:type="dxa"/>
          </w:tcPr>
          <w:p w14:paraId="2BDCFCAB" w14:textId="36709CC8" w:rsidR="00466C44" w:rsidRPr="00CC3007" w:rsidRDefault="00B35952" w:rsidP="00466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="00CC3007" w:rsidRPr="00CC3007">
              <w:rPr>
                <w:color w:val="auto"/>
                <w:sz w:val="20"/>
                <w:szCs w:val="20"/>
              </w:rPr>
              <w:t>096,0</w:t>
            </w:r>
          </w:p>
        </w:tc>
        <w:tc>
          <w:tcPr>
            <w:tcW w:w="2693" w:type="dxa"/>
          </w:tcPr>
          <w:p w14:paraId="57D5FE9E" w14:textId="56F6F266" w:rsidR="00466C44" w:rsidRPr="00CC3007" w:rsidRDefault="00B35952" w:rsidP="00466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103</w:t>
            </w:r>
            <w:r w:rsidR="00CC3007" w:rsidRPr="00CC3007">
              <w:rPr>
                <w:color w:val="auto"/>
                <w:sz w:val="20"/>
                <w:szCs w:val="20"/>
              </w:rPr>
              <w:t>25,0</w:t>
            </w:r>
          </w:p>
        </w:tc>
        <w:tc>
          <w:tcPr>
            <w:tcW w:w="2977" w:type="dxa"/>
            <w:shd w:val="clear" w:color="auto" w:fill="auto"/>
          </w:tcPr>
          <w:p w14:paraId="708ED588" w14:textId="3A834C78" w:rsidR="00466C44" w:rsidRPr="00CC3007" w:rsidRDefault="00B35952" w:rsidP="00466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204</w:t>
            </w:r>
            <w:r w:rsidR="00CC3007" w:rsidRPr="00CC3007">
              <w:rPr>
                <w:color w:val="auto"/>
                <w:sz w:val="20"/>
                <w:szCs w:val="20"/>
              </w:rPr>
              <w:t>12,0</w:t>
            </w:r>
          </w:p>
        </w:tc>
      </w:tr>
    </w:tbl>
    <w:p w14:paraId="619F3696" w14:textId="55D286E4" w:rsidR="00920EF7" w:rsidRDefault="00920EF7" w:rsidP="00CC3007">
      <w:pPr>
        <w:rPr>
          <w:b/>
          <w:bCs/>
          <w:color w:val="auto"/>
        </w:rPr>
      </w:pPr>
    </w:p>
    <w:p w14:paraId="088DB85E" w14:textId="77777777" w:rsidR="00B35952" w:rsidRPr="00F44637" w:rsidRDefault="00B35952" w:rsidP="00CC3007">
      <w:pPr>
        <w:rPr>
          <w:b/>
          <w:bCs/>
          <w:color w:val="auto"/>
        </w:rPr>
      </w:pPr>
    </w:p>
    <w:p w14:paraId="1805CFD6" w14:textId="17B0F439" w:rsidR="00210BC7" w:rsidRPr="00F44637" w:rsidRDefault="000A4A06" w:rsidP="00F54311">
      <w:pPr>
        <w:ind w:firstLine="520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9</w:t>
      </w:r>
      <w:r w:rsidR="00210BC7" w:rsidRPr="00F44637">
        <w:rPr>
          <w:b/>
          <w:bCs/>
          <w:color w:val="auto"/>
        </w:rPr>
        <w:t>. Строки та етапи виконання Програми</w:t>
      </w:r>
    </w:p>
    <w:p w14:paraId="74698341" w14:textId="3FA5B65E" w:rsidR="00210BC7" w:rsidRPr="00F44637" w:rsidRDefault="00210BC7" w:rsidP="000654D5">
      <w:pPr>
        <w:spacing w:after="0"/>
        <w:jc w:val="both"/>
        <w:rPr>
          <w:color w:val="auto"/>
        </w:rPr>
      </w:pPr>
      <w:r w:rsidRPr="00F44637">
        <w:rPr>
          <w:b/>
          <w:bCs/>
          <w:color w:val="auto"/>
        </w:rPr>
        <w:tab/>
      </w:r>
      <w:r w:rsidR="00E34C20" w:rsidRPr="00F44637">
        <w:rPr>
          <w:color w:val="auto"/>
        </w:rPr>
        <w:t xml:space="preserve">Виконання Програми розвитку фізичної культури та спорту Тростянецької міської територіальної громади </w:t>
      </w:r>
      <w:r w:rsidR="000654D5" w:rsidRPr="00F44637">
        <w:rPr>
          <w:color w:val="auto"/>
        </w:rPr>
        <w:t>передбачено на період 202</w:t>
      </w:r>
      <w:r w:rsidR="00E34C20" w:rsidRPr="00F44637">
        <w:rPr>
          <w:color w:val="auto"/>
        </w:rPr>
        <w:t>5</w:t>
      </w:r>
      <w:r w:rsidR="000654D5" w:rsidRPr="00F44637">
        <w:rPr>
          <w:color w:val="auto"/>
        </w:rPr>
        <w:t>-202</w:t>
      </w:r>
      <w:r w:rsidR="00E34C20" w:rsidRPr="00F44637">
        <w:rPr>
          <w:color w:val="auto"/>
        </w:rPr>
        <w:t>7</w:t>
      </w:r>
      <w:r w:rsidR="000654D5" w:rsidRPr="00F44637">
        <w:rPr>
          <w:color w:val="auto"/>
        </w:rPr>
        <w:t xml:space="preserve"> роки </w:t>
      </w:r>
      <w:r w:rsidR="00421E77" w:rsidRPr="00F44637">
        <w:rPr>
          <w:color w:val="auto"/>
        </w:rPr>
        <w:t xml:space="preserve">зі </w:t>
      </w:r>
      <w:r w:rsidR="000654D5" w:rsidRPr="00F44637">
        <w:rPr>
          <w:color w:val="auto"/>
        </w:rPr>
        <w:t>щорічним аналізом використання коштів на заплановані роботи.</w:t>
      </w:r>
    </w:p>
    <w:p w14:paraId="0120133F" w14:textId="2DE71A5D" w:rsidR="00421E77" w:rsidRPr="00F44637" w:rsidRDefault="00421E77" w:rsidP="000654D5">
      <w:pPr>
        <w:spacing w:after="0"/>
        <w:jc w:val="both"/>
        <w:rPr>
          <w:color w:val="auto"/>
        </w:rPr>
      </w:pPr>
    </w:p>
    <w:p w14:paraId="15EB2BF8" w14:textId="7033A351" w:rsidR="00296277" w:rsidRPr="00F44637" w:rsidRDefault="000A4A06" w:rsidP="00E90D18">
      <w:pPr>
        <w:jc w:val="center"/>
        <w:rPr>
          <w:b/>
          <w:bCs/>
          <w:color w:val="auto"/>
        </w:rPr>
      </w:pPr>
      <w:r>
        <w:rPr>
          <w:b/>
          <w:bCs/>
          <w:color w:val="auto"/>
        </w:rPr>
        <w:t>10</w:t>
      </w:r>
      <w:r w:rsidR="00296277" w:rsidRPr="00F44637">
        <w:rPr>
          <w:b/>
          <w:bCs/>
          <w:color w:val="auto"/>
        </w:rPr>
        <w:t>. Очікувані результати виконання Програми</w:t>
      </w:r>
    </w:p>
    <w:p w14:paraId="26D5FF00" w14:textId="77777777" w:rsidR="00CA1A6D" w:rsidRPr="00F44637" w:rsidRDefault="00296277" w:rsidP="00CA1A6D">
      <w:pPr>
        <w:pStyle w:val="a4"/>
        <w:spacing w:before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F44637">
        <w:rPr>
          <w:rFonts w:ascii="Times New Roman" w:hAnsi="Times New Roman"/>
          <w:b/>
          <w:bCs/>
          <w:sz w:val="28"/>
          <w:szCs w:val="28"/>
        </w:rPr>
        <w:tab/>
      </w:r>
      <w:r w:rsidR="00CA1A6D" w:rsidRPr="00F44637">
        <w:rPr>
          <w:rFonts w:ascii="Times New Roman" w:hAnsi="Times New Roman"/>
          <w:sz w:val="28"/>
          <w:szCs w:val="28"/>
        </w:rPr>
        <w:t>Виконання Програми дасть можливість:</w:t>
      </w:r>
    </w:p>
    <w:p w14:paraId="7AA479B0" w14:textId="77777777" w:rsidR="00CA1A6D" w:rsidRPr="00CA1A6D" w:rsidRDefault="00CA1A6D" w:rsidP="00CA1A6D">
      <w:pPr>
        <w:spacing w:after="0" w:line="240" w:lineRule="auto"/>
        <w:ind w:firstLine="720"/>
        <w:jc w:val="both"/>
        <w:rPr>
          <w:rFonts w:eastAsia="Times New Roman"/>
          <w:color w:val="auto"/>
          <w:lang w:eastAsia="ru-RU"/>
        </w:rPr>
      </w:pPr>
      <w:r w:rsidRPr="00CA1A6D">
        <w:rPr>
          <w:rFonts w:eastAsia="Times New Roman"/>
          <w:color w:val="auto"/>
          <w:lang w:val="ru-RU" w:eastAsia="ru-RU"/>
        </w:rPr>
        <w:t xml:space="preserve">- </w:t>
      </w:r>
      <w:r w:rsidRPr="00CA1A6D">
        <w:rPr>
          <w:rFonts w:eastAsia="Times New Roman"/>
          <w:color w:val="auto"/>
          <w:lang w:eastAsia="ru-RU"/>
        </w:rPr>
        <w:t>збільшити кількість населення, яке займається фізичною культурою і спортом під час проведення загальноміських спортивно-оздоровчих заходів;</w:t>
      </w:r>
    </w:p>
    <w:p w14:paraId="12DD5B36" w14:textId="77777777" w:rsidR="00CA1A6D" w:rsidRPr="00CA1A6D" w:rsidRDefault="00CA1A6D" w:rsidP="00CA1A6D">
      <w:pPr>
        <w:spacing w:after="0" w:line="240" w:lineRule="auto"/>
        <w:ind w:firstLine="720"/>
        <w:jc w:val="both"/>
        <w:rPr>
          <w:rFonts w:eastAsia="Times New Roman"/>
          <w:color w:val="auto"/>
          <w:lang w:eastAsia="ru-RU"/>
        </w:rPr>
      </w:pPr>
      <w:r w:rsidRPr="00CA1A6D">
        <w:rPr>
          <w:rFonts w:eastAsia="Times New Roman"/>
          <w:color w:val="auto"/>
          <w:lang w:eastAsia="ru-RU"/>
        </w:rPr>
        <w:t>- залучити до 35% дітей та молоді віком від 6 до 23 років до занять у дитячо-юнацьких спортивних школах, створити умови для розвитку резервного спорту та ефективного поповнення складу збірних команд міста, області та України;</w:t>
      </w:r>
    </w:p>
    <w:p w14:paraId="5100ED46" w14:textId="77777777" w:rsidR="00CA1A6D" w:rsidRPr="00CA1A6D" w:rsidRDefault="00CA1A6D" w:rsidP="00CA1A6D">
      <w:pPr>
        <w:spacing w:after="0" w:line="240" w:lineRule="auto"/>
        <w:ind w:firstLine="720"/>
        <w:jc w:val="both"/>
        <w:rPr>
          <w:rFonts w:eastAsia="Times New Roman"/>
          <w:color w:val="auto"/>
          <w:lang w:eastAsia="ru-RU"/>
        </w:rPr>
      </w:pPr>
      <w:r w:rsidRPr="00CA1A6D">
        <w:rPr>
          <w:rFonts w:eastAsia="Times New Roman"/>
          <w:color w:val="auto"/>
          <w:lang w:eastAsia="ru-RU"/>
        </w:rPr>
        <w:t>- зменшити кількість дітей, учнівської та студентської молоді, які віднесені за станом здоров’я до спеціальної медичної групи;</w:t>
      </w:r>
    </w:p>
    <w:p w14:paraId="2B9B7B49" w14:textId="77777777" w:rsidR="00CA1A6D" w:rsidRPr="00CA1A6D" w:rsidRDefault="00CA1A6D" w:rsidP="00CA1A6D">
      <w:pPr>
        <w:spacing w:after="0" w:line="240" w:lineRule="auto"/>
        <w:ind w:firstLine="720"/>
        <w:jc w:val="both"/>
        <w:rPr>
          <w:rFonts w:eastAsia="Times New Roman"/>
          <w:color w:val="auto"/>
          <w:lang w:eastAsia="ru-RU"/>
        </w:rPr>
      </w:pPr>
      <w:r w:rsidRPr="00CA1A6D">
        <w:rPr>
          <w:rFonts w:eastAsia="Times New Roman"/>
          <w:color w:val="auto"/>
          <w:lang w:eastAsia="ru-RU"/>
        </w:rPr>
        <w:t>- забезпечити належну підготовку та успішну участь спортсменів у змаганнях різних рівнів для збереження передових позицій,  підвищення авторитету громади у всеукраїнському та світовому спортивному співтоваристві;</w:t>
      </w:r>
    </w:p>
    <w:p w14:paraId="06D565BB" w14:textId="77777777" w:rsidR="00CA1A6D" w:rsidRPr="00CA1A6D" w:rsidRDefault="00CA1A6D" w:rsidP="00CA1A6D">
      <w:pPr>
        <w:spacing w:after="0" w:line="240" w:lineRule="auto"/>
        <w:ind w:firstLine="720"/>
        <w:jc w:val="both"/>
        <w:rPr>
          <w:rFonts w:eastAsia="Times New Roman"/>
          <w:color w:val="auto"/>
          <w:lang w:eastAsia="ru-RU"/>
        </w:rPr>
      </w:pPr>
      <w:r w:rsidRPr="00CA1A6D">
        <w:rPr>
          <w:rFonts w:eastAsia="Times New Roman"/>
          <w:color w:val="auto"/>
          <w:lang w:eastAsia="ru-RU"/>
        </w:rPr>
        <w:t>- поступово оновити спортивну матеріально-технічну базу закладів фізичної культури і спорту;</w:t>
      </w:r>
    </w:p>
    <w:p w14:paraId="43AC71FA" w14:textId="77777777" w:rsidR="00CA1A6D" w:rsidRPr="00CA1A6D" w:rsidRDefault="00CA1A6D" w:rsidP="00CA1A6D">
      <w:pPr>
        <w:spacing w:after="0" w:line="240" w:lineRule="auto"/>
        <w:ind w:firstLine="720"/>
        <w:jc w:val="both"/>
        <w:rPr>
          <w:rFonts w:eastAsia="Times New Roman"/>
          <w:color w:val="auto"/>
          <w:lang w:eastAsia="ru-RU"/>
        </w:rPr>
      </w:pPr>
      <w:r w:rsidRPr="00CA1A6D">
        <w:rPr>
          <w:rFonts w:eastAsia="Times New Roman"/>
          <w:color w:val="auto"/>
          <w:lang w:eastAsia="ru-RU"/>
        </w:rPr>
        <w:t>- забезпечити умови для якісного відпочинку жителів та гостей громади, ВПО, спортсменів, учасників бойових дій та людей з інвалідністю;</w:t>
      </w:r>
    </w:p>
    <w:p w14:paraId="499D62C1" w14:textId="705A65AD" w:rsidR="00CA1A6D" w:rsidRPr="00CA1A6D" w:rsidRDefault="00CA1A6D" w:rsidP="00CA1A6D">
      <w:pPr>
        <w:widowControl w:val="0"/>
        <w:autoSpaceDE w:val="0"/>
        <w:autoSpaceDN w:val="0"/>
        <w:adjustRightInd w:val="0"/>
        <w:spacing w:after="0" w:line="307" w:lineRule="exact"/>
        <w:ind w:left="360" w:right="4"/>
        <w:jc w:val="both"/>
        <w:rPr>
          <w:rFonts w:eastAsia="Times New Roman"/>
          <w:color w:val="auto"/>
          <w:lang w:eastAsia="ru-RU"/>
        </w:rPr>
      </w:pPr>
      <w:r w:rsidRPr="00CA1A6D">
        <w:rPr>
          <w:rFonts w:eastAsia="Times New Roman"/>
          <w:color w:val="auto"/>
          <w:lang w:eastAsia="ru-RU"/>
        </w:rPr>
        <w:t xml:space="preserve">     - створення умов для фізичної реабілітації демобілізованих військовослужбовців, учасників бойових дій та людей з інвалідністю  заходами фізичної культури та спорту</w:t>
      </w:r>
      <w:r w:rsidR="000A4A06">
        <w:rPr>
          <w:rFonts w:eastAsia="Times New Roman"/>
          <w:color w:val="auto"/>
          <w:lang w:eastAsia="ru-RU"/>
        </w:rPr>
        <w:t>;</w:t>
      </w:r>
    </w:p>
    <w:p w14:paraId="35E26546" w14:textId="6F0F3743" w:rsidR="00CA1A6D" w:rsidRPr="00CA1A6D" w:rsidRDefault="00CA1A6D" w:rsidP="00CA1A6D">
      <w:pPr>
        <w:spacing w:after="0" w:line="240" w:lineRule="auto"/>
        <w:ind w:firstLine="709"/>
        <w:jc w:val="both"/>
        <w:rPr>
          <w:rFonts w:eastAsia="Times New Roman"/>
          <w:color w:val="auto"/>
          <w:lang w:eastAsia="ru-RU"/>
        </w:rPr>
      </w:pPr>
      <w:r w:rsidRPr="00CA1A6D">
        <w:rPr>
          <w:rFonts w:eastAsia="Times New Roman"/>
          <w:color w:val="auto"/>
          <w:lang w:val="ru-RU" w:eastAsia="ru-RU"/>
        </w:rPr>
        <w:t xml:space="preserve">- </w:t>
      </w:r>
      <w:proofErr w:type="spellStart"/>
      <w:r w:rsidRPr="00CA1A6D">
        <w:rPr>
          <w:rFonts w:eastAsia="Times New Roman"/>
          <w:color w:val="auto"/>
          <w:lang w:val="ru-RU" w:eastAsia="ru-RU"/>
        </w:rPr>
        <w:t>усунути</w:t>
      </w:r>
      <w:proofErr w:type="spellEnd"/>
      <w:r w:rsidRPr="00CA1A6D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CA1A6D">
        <w:rPr>
          <w:rFonts w:eastAsia="Times New Roman"/>
          <w:color w:val="auto"/>
          <w:lang w:val="ru-RU" w:eastAsia="ru-RU"/>
        </w:rPr>
        <w:t>пошкодження</w:t>
      </w:r>
      <w:proofErr w:type="spellEnd"/>
      <w:r w:rsidRPr="00CA1A6D">
        <w:rPr>
          <w:rFonts w:eastAsia="Times New Roman"/>
          <w:color w:val="auto"/>
          <w:lang w:val="ru-RU" w:eastAsia="ru-RU"/>
        </w:rPr>
        <w:t xml:space="preserve">, </w:t>
      </w:r>
      <w:proofErr w:type="spellStart"/>
      <w:r w:rsidRPr="00CA1A6D">
        <w:rPr>
          <w:rFonts w:eastAsia="Times New Roman"/>
          <w:color w:val="auto"/>
          <w:lang w:val="ru-RU" w:eastAsia="ru-RU"/>
        </w:rPr>
        <w:t>які</w:t>
      </w:r>
      <w:proofErr w:type="spellEnd"/>
      <w:r w:rsidRPr="00CA1A6D">
        <w:rPr>
          <w:rFonts w:eastAsia="Times New Roman"/>
          <w:color w:val="auto"/>
          <w:lang w:val="ru-RU" w:eastAsia="ru-RU"/>
        </w:rPr>
        <w:t xml:space="preserve"> </w:t>
      </w:r>
      <w:proofErr w:type="spellStart"/>
      <w:r w:rsidRPr="00CA1A6D">
        <w:rPr>
          <w:rFonts w:eastAsia="Times New Roman"/>
          <w:color w:val="auto"/>
          <w:lang w:val="ru-RU" w:eastAsia="ru-RU"/>
        </w:rPr>
        <w:t>завдало</w:t>
      </w:r>
      <w:proofErr w:type="spellEnd"/>
      <w:r w:rsidRPr="00CA1A6D">
        <w:rPr>
          <w:rFonts w:eastAsia="Times New Roman"/>
          <w:color w:val="auto"/>
          <w:lang w:eastAsia="ru-RU"/>
        </w:rPr>
        <w:t xml:space="preserve"> повномасштабне </w:t>
      </w:r>
      <w:r w:rsidR="002D2886">
        <w:rPr>
          <w:rFonts w:eastAsia="Times New Roman"/>
          <w:color w:val="auto"/>
          <w:lang w:eastAsia="ru-RU"/>
        </w:rPr>
        <w:t>вторгнення російської федерації</w:t>
      </w:r>
      <w:r w:rsidRPr="00CA1A6D">
        <w:rPr>
          <w:rFonts w:eastAsia="Times New Roman"/>
          <w:color w:val="auto"/>
          <w:lang w:eastAsia="ru-RU"/>
        </w:rPr>
        <w:t>;</w:t>
      </w:r>
    </w:p>
    <w:p w14:paraId="4953FC21" w14:textId="77777777" w:rsidR="00CA1A6D" w:rsidRPr="00CA1A6D" w:rsidRDefault="00CA1A6D" w:rsidP="00CA1A6D">
      <w:pPr>
        <w:spacing w:after="0" w:line="240" w:lineRule="auto"/>
        <w:ind w:firstLine="708"/>
        <w:jc w:val="both"/>
        <w:rPr>
          <w:rFonts w:eastAsia="Times New Roman"/>
          <w:bCs/>
          <w:color w:val="auto"/>
          <w:lang w:eastAsia="ru-RU"/>
        </w:rPr>
      </w:pPr>
      <w:r w:rsidRPr="00CA1A6D">
        <w:rPr>
          <w:rFonts w:eastAsia="Times New Roman"/>
          <w:color w:val="auto"/>
          <w:lang w:eastAsia="ru-RU"/>
        </w:rPr>
        <w:t xml:space="preserve">- </w:t>
      </w:r>
      <w:r w:rsidRPr="00CA1A6D">
        <w:rPr>
          <w:rFonts w:eastAsia="Times New Roman"/>
          <w:bCs/>
          <w:color w:val="auto"/>
          <w:lang w:eastAsia="ru-RU"/>
        </w:rPr>
        <w:t>поліпшити умови для проведення міських, всеукраїнських та інших спортивних змагань, фізкультурно-оздоровчої та реабілітаційної роботи і навчально-тренувального процесу;</w:t>
      </w:r>
    </w:p>
    <w:p w14:paraId="35FC65B1" w14:textId="77777777" w:rsidR="00CA1A6D" w:rsidRPr="00CA1A6D" w:rsidRDefault="00CA1A6D" w:rsidP="00CA1A6D">
      <w:pPr>
        <w:spacing w:after="0" w:line="240" w:lineRule="auto"/>
        <w:ind w:firstLine="709"/>
        <w:jc w:val="both"/>
        <w:rPr>
          <w:rFonts w:eastAsia="Times New Roman"/>
          <w:color w:val="auto"/>
          <w:lang w:eastAsia="ru-RU"/>
        </w:rPr>
      </w:pPr>
      <w:r w:rsidRPr="00CA1A6D">
        <w:rPr>
          <w:rFonts w:eastAsia="Times New Roman"/>
          <w:color w:val="auto"/>
          <w:lang w:eastAsia="ru-RU"/>
        </w:rPr>
        <w:t>- привести стан спортивних об’єктів громади у відповідність зі стандартами безпеки в умовах дії воєнного стану.</w:t>
      </w:r>
    </w:p>
    <w:p w14:paraId="2A2BC57A" w14:textId="149803C9" w:rsidR="00296277" w:rsidRPr="00F44637" w:rsidRDefault="00296277" w:rsidP="00CA1A6D">
      <w:pPr>
        <w:spacing w:after="0" w:line="240" w:lineRule="auto"/>
        <w:jc w:val="both"/>
        <w:rPr>
          <w:color w:val="auto"/>
        </w:rPr>
      </w:pPr>
    </w:p>
    <w:p w14:paraId="7821270D" w14:textId="68857D86" w:rsidR="00421E77" w:rsidRPr="00F44637" w:rsidRDefault="000A4A06" w:rsidP="00F12669">
      <w:pPr>
        <w:jc w:val="center"/>
        <w:rPr>
          <w:color w:val="auto"/>
        </w:rPr>
      </w:pPr>
      <w:r>
        <w:rPr>
          <w:b/>
          <w:bCs/>
          <w:color w:val="auto"/>
        </w:rPr>
        <w:t>11</w:t>
      </w:r>
      <w:r w:rsidR="00421E77" w:rsidRPr="00F44637">
        <w:rPr>
          <w:b/>
          <w:bCs/>
          <w:color w:val="auto"/>
        </w:rPr>
        <w:t>. Координація та контроль за ходом виконання Програми</w:t>
      </w:r>
    </w:p>
    <w:p w14:paraId="09637478" w14:textId="2B188DE3" w:rsidR="00421E77" w:rsidRPr="00F44637" w:rsidRDefault="00F12669" w:rsidP="00FD5E12">
      <w:pPr>
        <w:spacing w:after="0"/>
        <w:jc w:val="both"/>
        <w:rPr>
          <w:color w:val="auto"/>
          <w:bdr w:val="none" w:sz="0" w:space="0" w:color="auto" w:frame="1"/>
          <w:lang w:eastAsia="uk-UA"/>
        </w:rPr>
      </w:pPr>
      <w:r w:rsidRPr="00F44637">
        <w:rPr>
          <w:color w:val="auto"/>
        </w:rPr>
        <w:tab/>
      </w:r>
      <w:r w:rsidR="00AC5D07" w:rsidRPr="00F44637">
        <w:rPr>
          <w:color w:val="auto"/>
        </w:rPr>
        <w:t>Координацію та к</w:t>
      </w:r>
      <w:r w:rsidR="00FD5E12" w:rsidRPr="00F44637">
        <w:rPr>
          <w:color w:val="auto"/>
          <w:bdr w:val="none" w:sz="0" w:space="0" w:color="auto" w:frame="1"/>
          <w:lang w:eastAsia="uk-UA"/>
        </w:rPr>
        <w:t xml:space="preserve">онтроль за </w:t>
      </w:r>
      <w:r w:rsidR="00AC5D07" w:rsidRPr="00F44637">
        <w:rPr>
          <w:color w:val="auto"/>
          <w:bdr w:val="none" w:sz="0" w:space="0" w:color="auto" w:frame="1"/>
          <w:lang w:eastAsia="uk-UA"/>
        </w:rPr>
        <w:t>виконанням</w:t>
      </w:r>
      <w:r w:rsidR="00FD5E12" w:rsidRPr="00F44637">
        <w:rPr>
          <w:color w:val="auto"/>
          <w:bdr w:val="none" w:sz="0" w:space="0" w:color="auto" w:frame="1"/>
          <w:lang w:eastAsia="uk-UA"/>
        </w:rPr>
        <w:t xml:space="preserve"> Програми здійснює відділ</w:t>
      </w:r>
      <w:r w:rsidR="00E34C20" w:rsidRPr="00F44637">
        <w:rPr>
          <w:color w:val="auto"/>
        </w:rPr>
        <w:t xml:space="preserve"> культури, туризму, молоді та спорту Тростянецької міської ради</w:t>
      </w:r>
      <w:r w:rsidR="00FD5E12" w:rsidRPr="00F44637">
        <w:rPr>
          <w:color w:val="auto"/>
          <w:bdr w:val="none" w:sz="0" w:space="0" w:color="auto" w:frame="1"/>
          <w:lang w:eastAsia="uk-UA"/>
        </w:rPr>
        <w:t>.</w:t>
      </w:r>
    </w:p>
    <w:p w14:paraId="65FEC3E9" w14:textId="0913C163" w:rsidR="00E230E8" w:rsidRPr="00F44637" w:rsidRDefault="00E230E8" w:rsidP="00FD5E12">
      <w:pPr>
        <w:spacing w:after="0"/>
        <w:jc w:val="both"/>
        <w:rPr>
          <w:color w:val="auto"/>
          <w:bdr w:val="none" w:sz="0" w:space="0" w:color="auto" w:frame="1"/>
          <w:lang w:eastAsia="uk-UA"/>
        </w:rPr>
      </w:pPr>
      <w:r w:rsidRPr="00F44637">
        <w:rPr>
          <w:color w:val="auto"/>
          <w:bdr w:val="none" w:sz="0" w:space="0" w:color="auto" w:frame="1"/>
          <w:lang w:eastAsia="uk-UA"/>
        </w:rPr>
        <w:tab/>
      </w:r>
      <w:r w:rsidR="00BD47BA" w:rsidRPr="00F44637">
        <w:rPr>
          <w:color w:val="auto"/>
          <w:bdr w:val="none" w:sz="0" w:space="0" w:color="auto" w:frame="1"/>
          <w:lang w:eastAsia="uk-UA"/>
        </w:rPr>
        <w:t>Відповідальн</w:t>
      </w:r>
      <w:r w:rsidR="003F61A5" w:rsidRPr="00F44637">
        <w:rPr>
          <w:color w:val="auto"/>
          <w:bdr w:val="none" w:sz="0" w:space="0" w:color="auto" w:frame="1"/>
          <w:lang w:eastAsia="uk-UA"/>
        </w:rPr>
        <w:t xml:space="preserve">ими виконавцями Програми є </w:t>
      </w:r>
      <w:r w:rsidR="00E34C20" w:rsidRPr="00F44637">
        <w:rPr>
          <w:color w:val="auto"/>
        </w:rPr>
        <w:t>відділ культури, туризму, молоді та спорту Тростянецької міської ради</w:t>
      </w:r>
      <w:r w:rsidR="00AD715D">
        <w:rPr>
          <w:color w:val="auto"/>
        </w:rPr>
        <w:t>, централізована бухгалтерія</w:t>
      </w:r>
      <w:r w:rsidR="003F61A5" w:rsidRPr="00F44637">
        <w:rPr>
          <w:color w:val="auto"/>
        </w:rPr>
        <w:t xml:space="preserve">, комунальні </w:t>
      </w:r>
      <w:r w:rsidR="00CA1A6D" w:rsidRPr="00F44637">
        <w:rPr>
          <w:color w:val="auto"/>
        </w:rPr>
        <w:t>заклади</w:t>
      </w:r>
      <w:r w:rsidR="00AD715D">
        <w:rPr>
          <w:color w:val="auto"/>
        </w:rPr>
        <w:t xml:space="preserve"> та установи </w:t>
      </w:r>
      <w:r w:rsidR="003F61A5" w:rsidRPr="00F44637">
        <w:rPr>
          <w:color w:val="auto"/>
        </w:rPr>
        <w:t xml:space="preserve"> </w:t>
      </w:r>
      <w:r w:rsidR="00AD715D">
        <w:rPr>
          <w:color w:val="auto"/>
        </w:rPr>
        <w:t>відділу культури, туризму, молоді та спорту</w:t>
      </w:r>
      <w:r w:rsidR="00AD715D" w:rsidRPr="00F44637">
        <w:rPr>
          <w:color w:val="auto"/>
        </w:rPr>
        <w:t xml:space="preserve"> Тростянецької міської ради</w:t>
      </w:r>
      <w:r w:rsidR="003F61A5" w:rsidRPr="00F44637">
        <w:rPr>
          <w:color w:val="auto"/>
        </w:rPr>
        <w:t>.</w:t>
      </w:r>
    </w:p>
    <w:p w14:paraId="5EF8B5B1" w14:textId="442BEE63" w:rsidR="00A145A1" w:rsidRPr="00F44637" w:rsidRDefault="00FD5E12" w:rsidP="00421E77">
      <w:pPr>
        <w:jc w:val="both"/>
        <w:rPr>
          <w:color w:val="auto"/>
        </w:rPr>
      </w:pPr>
      <w:r w:rsidRPr="00F44637">
        <w:rPr>
          <w:color w:val="auto"/>
        </w:rPr>
        <w:tab/>
      </w:r>
      <w:r w:rsidR="00522C2D" w:rsidRPr="00F44637">
        <w:rPr>
          <w:color w:val="auto"/>
        </w:rPr>
        <w:t xml:space="preserve">Відповідальні  виконавці  у  процесі  виконання  Програми  забезпечують цільове та ефективне використання коштів протягом усього строку реалізації Програми у межах визначених бюджетних призначень. Щороку </w:t>
      </w:r>
      <w:r w:rsidR="00CA1A6D" w:rsidRPr="00F44637">
        <w:rPr>
          <w:color w:val="auto"/>
        </w:rPr>
        <w:t>відділ культури, туризму, молоді та спорту Тростянецької міської ради</w:t>
      </w:r>
      <w:r w:rsidR="00522C2D" w:rsidRPr="00F44637">
        <w:rPr>
          <w:color w:val="auto"/>
        </w:rPr>
        <w:t xml:space="preserve"> надає  узагальнену  інформацію  про  виконання  Програми,  звітує на пленарному засіданні Тростянецької міської ради</w:t>
      </w:r>
      <w:r w:rsidR="00B35952">
        <w:rPr>
          <w:color w:val="auto"/>
        </w:rPr>
        <w:t xml:space="preserve"> до 1 квітня року наступного за звітним</w:t>
      </w:r>
      <w:r w:rsidR="00522C2D" w:rsidRPr="00F44637">
        <w:rPr>
          <w:color w:val="auto"/>
        </w:rPr>
        <w:t>.</w:t>
      </w:r>
      <w:r w:rsidR="003E3D42">
        <w:rPr>
          <w:color w:val="auto"/>
        </w:rPr>
        <w:t xml:space="preserve"> Оприлюднення Програми</w:t>
      </w:r>
      <w:r w:rsidR="00A145A1">
        <w:rPr>
          <w:color w:val="auto"/>
        </w:rPr>
        <w:t xml:space="preserve"> </w:t>
      </w:r>
      <w:r w:rsidR="003E3D42">
        <w:rPr>
          <w:color w:val="auto"/>
        </w:rPr>
        <w:t xml:space="preserve">відбувається шляхом публікації </w:t>
      </w:r>
      <w:r w:rsidR="00A145A1">
        <w:rPr>
          <w:color w:val="auto"/>
        </w:rPr>
        <w:t xml:space="preserve"> на офіційному сайті Тростянецької міської ради, а також звітів про досягнення результатів за рік та після закінчення дії Програми, що забезпечуватиме інформування громади.</w:t>
      </w:r>
    </w:p>
    <w:sectPr w:rsidR="00A145A1" w:rsidRPr="00F44637" w:rsidSect="00922A8D">
      <w:headerReference w:type="default" r:id="rId8"/>
      <w:pgSz w:w="16838" w:h="11906" w:orient="landscape"/>
      <w:pgMar w:top="1701" w:right="1103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3E258" w14:textId="77777777" w:rsidR="00C47C6E" w:rsidRDefault="00C47C6E" w:rsidP="000C3959">
      <w:pPr>
        <w:spacing w:after="0" w:line="240" w:lineRule="auto"/>
      </w:pPr>
      <w:r>
        <w:separator/>
      </w:r>
    </w:p>
  </w:endnote>
  <w:endnote w:type="continuationSeparator" w:id="0">
    <w:p w14:paraId="19F076D9" w14:textId="77777777" w:rsidR="00C47C6E" w:rsidRDefault="00C47C6E" w:rsidP="000C3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65E7E" w14:textId="77777777" w:rsidR="00C47C6E" w:rsidRDefault="00C47C6E" w:rsidP="000C3959">
      <w:pPr>
        <w:spacing w:after="0" w:line="240" w:lineRule="auto"/>
      </w:pPr>
      <w:r>
        <w:separator/>
      </w:r>
    </w:p>
  </w:footnote>
  <w:footnote w:type="continuationSeparator" w:id="0">
    <w:p w14:paraId="003EDBA9" w14:textId="77777777" w:rsidR="00C47C6E" w:rsidRDefault="00C47C6E" w:rsidP="000C3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579555"/>
      <w:docPartObj>
        <w:docPartGallery w:val="Page Numbers (Top of Page)"/>
        <w:docPartUnique/>
      </w:docPartObj>
    </w:sdtPr>
    <w:sdtEndPr/>
    <w:sdtContent>
      <w:p w14:paraId="267F3CF2" w14:textId="5F900DA2" w:rsidR="00010393" w:rsidRDefault="0001039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2AE" w:rsidRPr="001D52AE">
          <w:rPr>
            <w:noProof/>
            <w:lang w:val="ru-RU"/>
          </w:rPr>
          <w:t>22</w:t>
        </w:r>
        <w:r>
          <w:fldChar w:fldCharType="end"/>
        </w:r>
      </w:p>
    </w:sdtContent>
  </w:sdt>
  <w:p w14:paraId="6C6D9FF8" w14:textId="77777777" w:rsidR="00010393" w:rsidRDefault="0001039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703EC"/>
    <w:multiLevelType w:val="hybridMultilevel"/>
    <w:tmpl w:val="7240699E"/>
    <w:lvl w:ilvl="0" w:tplc="2AAA00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903F7"/>
    <w:multiLevelType w:val="hybridMultilevel"/>
    <w:tmpl w:val="C65AE4D0"/>
    <w:lvl w:ilvl="0" w:tplc="9752B8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727F"/>
    <w:multiLevelType w:val="hybridMultilevel"/>
    <w:tmpl w:val="65AA8DCC"/>
    <w:lvl w:ilvl="0" w:tplc="F95E22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58788C"/>
    <w:multiLevelType w:val="hybridMultilevel"/>
    <w:tmpl w:val="2C400644"/>
    <w:lvl w:ilvl="0" w:tplc="80BE830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D57C53"/>
    <w:multiLevelType w:val="hybridMultilevel"/>
    <w:tmpl w:val="7CFAE07E"/>
    <w:lvl w:ilvl="0" w:tplc="5914A5B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A5E"/>
    <w:rsid w:val="000009C6"/>
    <w:rsid w:val="00002849"/>
    <w:rsid w:val="000055D1"/>
    <w:rsid w:val="00010393"/>
    <w:rsid w:val="0001229D"/>
    <w:rsid w:val="00013FC3"/>
    <w:rsid w:val="000152CC"/>
    <w:rsid w:val="000223BF"/>
    <w:rsid w:val="00024719"/>
    <w:rsid w:val="00025062"/>
    <w:rsid w:val="0002779B"/>
    <w:rsid w:val="000426CE"/>
    <w:rsid w:val="00051640"/>
    <w:rsid w:val="0005164A"/>
    <w:rsid w:val="000517AF"/>
    <w:rsid w:val="000554FA"/>
    <w:rsid w:val="00055F64"/>
    <w:rsid w:val="0005710D"/>
    <w:rsid w:val="000654D5"/>
    <w:rsid w:val="00065EC0"/>
    <w:rsid w:val="000678B9"/>
    <w:rsid w:val="000834A8"/>
    <w:rsid w:val="000841EB"/>
    <w:rsid w:val="0008573F"/>
    <w:rsid w:val="00086133"/>
    <w:rsid w:val="000909B3"/>
    <w:rsid w:val="00091154"/>
    <w:rsid w:val="00094819"/>
    <w:rsid w:val="000A12E4"/>
    <w:rsid w:val="000A4A06"/>
    <w:rsid w:val="000B0D03"/>
    <w:rsid w:val="000B1936"/>
    <w:rsid w:val="000B586F"/>
    <w:rsid w:val="000C0F62"/>
    <w:rsid w:val="000C1F16"/>
    <w:rsid w:val="000C3959"/>
    <w:rsid w:val="000D445A"/>
    <w:rsid w:val="000E17E4"/>
    <w:rsid w:val="000E3AB5"/>
    <w:rsid w:val="000E5F6F"/>
    <w:rsid w:val="000E6F30"/>
    <w:rsid w:val="000F20A4"/>
    <w:rsid w:val="000F4651"/>
    <w:rsid w:val="00101891"/>
    <w:rsid w:val="00101EC9"/>
    <w:rsid w:val="00103FF2"/>
    <w:rsid w:val="00105851"/>
    <w:rsid w:val="001136D4"/>
    <w:rsid w:val="00116C52"/>
    <w:rsid w:val="00122072"/>
    <w:rsid w:val="001276B3"/>
    <w:rsid w:val="00130764"/>
    <w:rsid w:val="001314AE"/>
    <w:rsid w:val="00131964"/>
    <w:rsid w:val="0014238F"/>
    <w:rsid w:val="00142AD5"/>
    <w:rsid w:val="00144317"/>
    <w:rsid w:val="0015094D"/>
    <w:rsid w:val="00157658"/>
    <w:rsid w:val="001630B5"/>
    <w:rsid w:val="00163870"/>
    <w:rsid w:val="00182DA2"/>
    <w:rsid w:val="0018332A"/>
    <w:rsid w:val="0018590D"/>
    <w:rsid w:val="00193A47"/>
    <w:rsid w:val="00194191"/>
    <w:rsid w:val="00197D95"/>
    <w:rsid w:val="001A3084"/>
    <w:rsid w:val="001B1064"/>
    <w:rsid w:val="001B1A28"/>
    <w:rsid w:val="001B420D"/>
    <w:rsid w:val="001B5C8F"/>
    <w:rsid w:val="001D52AE"/>
    <w:rsid w:val="001D723F"/>
    <w:rsid w:val="001D73C1"/>
    <w:rsid w:val="001E5BB0"/>
    <w:rsid w:val="001F4125"/>
    <w:rsid w:val="001F6A8E"/>
    <w:rsid w:val="001F74D9"/>
    <w:rsid w:val="0020768A"/>
    <w:rsid w:val="00210BC7"/>
    <w:rsid w:val="00213BC4"/>
    <w:rsid w:val="002147CD"/>
    <w:rsid w:val="002148D7"/>
    <w:rsid w:val="00215368"/>
    <w:rsid w:val="00220D07"/>
    <w:rsid w:val="002272E8"/>
    <w:rsid w:val="00241946"/>
    <w:rsid w:val="00253D73"/>
    <w:rsid w:val="00257556"/>
    <w:rsid w:val="00257E53"/>
    <w:rsid w:val="00260256"/>
    <w:rsid w:val="00261A1B"/>
    <w:rsid w:val="002705B9"/>
    <w:rsid w:val="00282D64"/>
    <w:rsid w:val="00285738"/>
    <w:rsid w:val="00287103"/>
    <w:rsid w:val="00296277"/>
    <w:rsid w:val="002A390D"/>
    <w:rsid w:val="002A58C5"/>
    <w:rsid w:val="002A6497"/>
    <w:rsid w:val="002B313D"/>
    <w:rsid w:val="002C1525"/>
    <w:rsid w:val="002D1313"/>
    <w:rsid w:val="002D263D"/>
    <w:rsid w:val="002D2886"/>
    <w:rsid w:val="002D7E07"/>
    <w:rsid w:val="002F1FC0"/>
    <w:rsid w:val="002F2670"/>
    <w:rsid w:val="002F2C1F"/>
    <w:rsid w:val="002F3114"/>
    <w:rsid w:val="002F7DBE"/>
    <w:rsid w:val="0031020B"/>
    <w:rsid w:val="00315549"/>
    <w:rsid w:val="00316476"/>
    <w:rsid w:val="0031718D"/>
    <w:rsid w:val="003206F3"/>
    <w:rsid w:val="00323EC5"/>
    <w:rsid w:val="00332C44"/>
    <w:rsid w:val="00344290"/>
    <w:rsid w:val="00344CE3"/>
    <w:rsid w:val="00345895"/>
    <w:rsid w:val="00350703"/>
    <w:rsid w:val="00350833"/>
    <w:rsid w:val="003546DC"/>
    <w:rsid w:val="00355F48"/>
    <w:rsid w:val="00356839"/>
    <w:rsid w:val="00361C50"/>
    <w:rsid w:val="0036464F"/>
    <w:rsid w:val="00371EB6"/>
    <w:rsid w:val="00372B78"/>
    <w:rsid w:val="00375B4C"/>
    <w:rsid w:val="00384092"/>
    <w:rsid w:val="00393F76"/>
    <w:rsid w:val="0039471F"/>
    <w:rsid w:val="0039512F"/>
    <w:rsid w:val="003A3FA5"/>
    <w:rsid w:val="003B0369"/>
    <w:rsid w:val="003B079C"/>
    <w:rsid w:val="003B3C58"/>
    <w:rsid w:val="003B585A"/>
    <w:rsid w:val="003B6DD7"/>
    <w:rsid w:val="003C0DA7"/>
    <w:rsid w:val="003C0F2F"/>
    <w:rsid w:val="003C45A4"/>
    <w:rsid w:val="003C4F24"/>
    <w:rsid w:val="003C547D"/>
    <w:rsid w:val="003C58EF"/>
    <w:rsid w:val="003C6274"/>
    <w:rsid w:val="003C74DB"/>
    <w:rsid w:val="003D0233"/>
    <w:rsid w:val="003D3A46"/>
    <w:rsid w:val="003E3D42"/>
    <w:rsid w:val="003E4A37"/>
    <w:rsid w:val="003F044E"/>
    <w:rsid w:val="003F61A5"/>
    <w:rsid w:val="00402649"/>
    <w:rsid w:val="00402B31"/>
    <w:rsid w:val="00402DC4"/>
    <w:rsid w:val="00406871"/>
    <w:rsid w:val="00410D95"/>
    <w:rsid w:val="00421E77"/>
    <w:rsid w:val="00426837"/>
    <w:rsid w:val="00430B06"/>
    <w:rsid w:val="0043524C"/>
    <w:rsid w:val="00443907"/>
    <w:rsid w:val="00444C88"/>
    <w:rsid w:val="0045035E"/>
    <w:rsid w:val="00457B87"/>
    <w:rsid w:val="00457DAD"/>
    <w:rsid w:val="00457E7F"/>
    <w:rsid w:val="00463282"/>
    <w:rsid w:val="004660FF"/>
    <w:rsid w:val="00466C44"/>
    <w:rsid w:val="00472735"/>
    <w:rsid w:val="00481C65"/>
    <w:rsid w:val="0048521B"/>
    <w:rsid w:val="00486024"/>
    <w:rsid w:val="004959F9"/>
    <w:rsid w:val="0049758B"/>
    <w:rsid w:val="004A3F76"/>
    <w:rsid w:val="004A4F15"/>
    <w:rsid w:val="004A5376"/>
    <w:rsid w:val="004B4BC6"/>
    <w:rsid w:val="004C010B"/>
    <w:rsid w:val="004C5739"/>
    <w:rsid w:val="004C73AC"/>
    <w:rsid w:val="004D229A"/>
    <w:rsid w:val="004D3250"/>
    <w:rsid w:val="004D5997"/>
    <w:rsid w:val="004D7C02"/>
    <w:rsid w:val="004E46FD"/>
    <w:rsid w:val="004E76B3"/>
    <w:rsid w:val="004E7BDC"/>
    <w:rsid w:val="004E7D17"/>
    <w:rsid w:val="004F0C4D"/>
    <w:rsid w:val="004F13C7"/>
    <w:rsid w:val="004F5C9B"/>
    <w:rsid w:val="004F5DEB"/>
    <w:rsid w:val="00505DD6"/>
    <w:rsid w:val="00513CFB"/>
    <w:rsid w:val="0051709D"/>
    <w:rsid w:val="005221A2"/>
    <w:rsid w:val="00522C2D"/>
    <w:rsid w:val="0052353B"/>
    <w:rsid w:val="00523850"/>
    <w:rsid w:val="00532084"/>
    <w:rsid w:val="00536E63"/>
    <w:rsid w:val="005409C5"/>
    <w:rsid w:val="005441B7"/>
    <w:rsid w:val="00544611"/>
    <w:rsid w:val="0055242F"/>
    <w:rsid w:val="00561550"/>
    <w:rsid w:val="005710BC"/>
    <w:rsid w:val="005712B3"/>
    <w:rsid w:val="00571FC6"/>
    <w:rsid w:val="00582DAA"/>
    <w:rsid w:val="005840F7"/>
    <w:rsid w:val="005919DB"/>
    <w:rsid w:val="0059242B"/>
    <w:rsid w:val="005A3380"/>
    <w:rsid w:val="005A43DA"/>
    <w:rsid w:val="005A790B"/>
    <w:rsid w:val="005B3132"/>
    <w:rsid w:val="005B6FA8"/>
    <w:rsid w:val="005B70F2"/>
    <w:rsid w:val="005E7C9A"/>
    <w:rsid w:val="005F0A61"/>
    <w:rsid w:val="005F351A"/>
    <w:rsid w:val="005F4F10"/>
    <w:rsid w:val="00613D76"/>
    <w:rsid w:val="00615851"/>
    <w:rsid w:val="006205BE"/>
    <w:rsid w:val="00623B33"/>
    <w:rsid w:val="00626283"/>
    <w:rsid w:val="00626ED9"/>
    <w:rsid w:val="00630CCF"/>
    <w:rsid w:val="00635AFC"/>
    <w:rsid w:val="006413FE"/>
    <w:rsid w:val="0064244E"/>
    <w:rsid w:val="00654881"/>
    <w:rsid w:val="006614CB"/>
    <w:rsid w:val="006636D6"/>
    <w:rsid w:val="006664C3"/>
    <w:rsid w:val="006668A2"/>
    <w:rsid w:val="00666BF4"/>
    <w:rsid w:val="00667743"/>
    <w:rsid w:val="00687B0B"/>
    <w:rsid w:val="006937CB"/>
    <w:rsid w:val="00695AB7"/>
    <w:rsid w:val="00696666"/>
    <w:rsid w:val="00697D4C"/>
    <w:rsid w:val="006A1DED"/>
    <w:rsid w:val="006A3AC3"/>
    <w:rsid w:val="006A6471"/>
    <w:rsid w:val="006B2CAC"/>
    <w:rsid w:val="006B3432"/>
    <w:rsid w:val="006B3FC3"/>
    <w:rsid w:val="006B764D"/>
    <w:rsid w:val="006C1085"/>
    <w:rsid w:val="006C47F5"/>
    <w:rsid w:val="006C4AE9"/>
    <w:rsid w:val="006C5326"/>
    <w:rsid w:val="006D7972"/>
    <w:rsid w:val="006E5D05"/>
    <w:rsid w:val="006E7E22"/>
    <w:rsid w:val="006F44D7"/>
    <w:rsid w:val="00702C78"/>
    <w:rsid w:val="00705280"/>
    <w:rsid w:val="007059CF"/>
    <w:rsid w:val="00707C7A"/>
    <w:rsid w:val="00711613"/>
    <w:rsid w:val="0071532C"/>
    <w:rsid w:val="00721444"/>
    <w:rsid w:val="007231CC"/>
    <w:rsid w:val="007414CB"/>
    <w:rsid w:val="00741CA0"/>
    <w:rsid w:val="0074609C"/>
    <w:rsid w:val="007671A9"/>
    <w:rsid w:val="00767C33"/>
    <w:rsid w:val="007779ED"/>
    <w:rsid w:val="00781A36"/>
    <w:rsid w:val="00785D82"/>
    <w:rsid w:val="00791CDE"/>
    <w:rsid w:val="007952D2"/>
    <w:rsid w:val="007A5608"/>
    <w:rsid w:val="007B0E71"/>
    <w:rsid w:val="007C57E0"/>
    <w:rsid w:val="007D4D9E"/>
    <w:rsid w:val="007D5A08"/>
    <w:rsid w:val="007E527D"/>
    <w:rsid w:val="007E6C3C"/>
    <w:rsid w:val="007E6CE2"/>
    <w:rsid w:val="007E7F12"/>
    <w:rsid w:val="007F5C05"/>
    <w:rsid w:val="007F628C"/>
    <w:rsid w:val="00803F4D"/>
    <w:rsid w:val="00804707"/>
    <w:rsid w:val="00810C93"/>
    <w:rsid w:val="00834897"/>
    <w:rsid w:val="00834BE4"/>
    <w:rsid w:val="00835B56"/>
    <w:rsid w:val="008361C8"/>
    <w:rsid w:val="00837E45"/>
    <w:rsid w:val="008401CB"/>
    <w:rsid w:val="00843A53"/>
    <w:rsid w:val="00846630"/>
    <w:rsid w:val="0085441A"/>
    <w:rsid w:val="00856E12"/>
    <w:rsid w:val="00857C15"/>
    <w:rsid w:val="00877718"/>
    <w:rsid w:val="00880056"/>
    <w:rsid w:val="00882ECF"/>
    <w:rsid w:val="00890106"/>
    <w:rsid w:val="0089253F"/>
    <w:rsid w:val="008958A0"/>
    <w:rsid w:val="0089777E"/>
    <w:rsid w:val="008B4207"/>
    <w:rsid w:val="008B726E"/>
    <w:rsid w:val="008C1E94"/>
    <w:rsid w:val="008C1F83"/>
    <w:rsid w:val="008C4E6D"/>
    <w:rsid w:val="008D3E22"/>
    <w:rsid w:val="008D4414"/>
    <w:rsid w:val="008E0765"/>
    <w:rsid w:val="008E2CD0"/>
    <w:rsid w:val="008E39D8"/>
    <w:rsid w:val="008F45E4"/>
    <w:rsid w:val="008F7F29"/>
    <w:rsid w:val="00900192"/>
    <w:rsid w:val="00914E56"/>
    <w:rsid w:val="00917099"/>
    <w:rsid w:val="00920EF7"/>
    <w:rsid w:val="00922A8D"/>
    <w:rsid w:val="009317F8"/>
    <w:rsid w:val="00932D1D"/>
    <w:rsid w:val="009369B3"/>
    <w:rsid w:val="00940E27"/>
    <w:rsid w:val="00943522"/>
    <w:rsid w:val="00950F92"/>
    <w:rsid w:val="00954E2F"/>
    <w:rsid w:val="009775DA"/>
    <w:rsid w:val="00984AF5"/>
    <w:rsid w:val="0098525F"/>
    <w:rsid w:val="00987E99"/>
    <w:rsid w:val="00990B10"/>
    <w:rsid w:val="009A6126"/>
    <w:rsid w:val="009A6AC2"/>
    <w:rsid w:val="009A6B7E"/>
    <w:rsid w:val="009A7E97"/>
    <w:rsid w:val="009B1932"/>
    <w:rsid w:val="009B1AC3"/>
    <w:rsid w:val="009B4118"/>
    <w:rsid w:val="009B5D59"/>
    <w:rsid w:val="009C4290"/>
    <w:rsid w:val="009C793A"/>
    <w:rsid w:val="009D12FD"/>
    <w:rsid w:val="009D234E"/>
    <w:rsid w:val="009D49FC"/>
    <w:rsid w:val="009E207F"/>
    <w:rsid w:val="009E5917"/>
    <w:rsid w:val="009E61C6"/>
    <w:rsid w:val="009F55C1"/>
    <w:rsid w:val="00A025ED"/>
    <w:rsid w:val="00A02E2C"/>
    <w:rsid w:val="00A03FDC"/>
    <w:rsid w:val="00A05108"/>
    <w:rsid w:val="00A10ACE"/>
    <w:rsid w:val="00A145A1"/>
    <w:rsid w:val="00A16C12"/>
    <w:rsid w:val="00A176B9"/>
    <w:rsid w:val="00A2022A"/>
    <w:rsid w:val="00A21A14"/>
    <w:rsid w:val="00A26E69"/>
    <w:rsid w:val="00A311E4"/>
    <w:rsid w:val="00A320B8"/>
    <w:rsid w:val="00A5440E"/>
    <w:rsid w:val="00A55267"/>
    <w:rsid w:val="00A62928"/>
    <w:rsid w:val="00A63B23"/>
    <w:rsid w:val="00A64EA2"/>
    <w:rsid w:val="00A664AF"/>
    <w:rsid w:val="00A67A9A"/>
    <w:rsid w:val="00A7359B"/>
    <w:rsid w:val="00A74216"/>
    <w:rsid w:val="00AA02A2"/>
    <w:rsid w:val="00AB64BF"/>
    <w:rsid w:val="00AC01B7"/>
    <w:rsid w:val="00AC1E54"/>
    <w:rsid w:val="00AC5D07"/>
    <w:rsid w:val="00AD0DAD"/>
    <w:rsid w:val="00AD715D"/>
    <w:rsid w:val="00AE0348"/>
    <w:rsid w:val="00AE250C"/>
    <w:rsid w:val="00AE35BA"/>
    <w:rsid w:val="00AE3FE6"/>
    <w:rsid w:val="00AE5D13"/>
    <w:rsid w:val="00AF4360"/>
    <w:rsid w:val="00AF450E"/>
    <w:rsid w:val="00AF5A5E"/>
    <w:rsid w:val="00AF668B"/>
    <w:rsid w:val="00AF6F09"/>
    <w:rsid w:val="00B2288A"/>
    <w:rsid w:val="00B24199"/>
    <w:rsid w:val="00B26B09"/>
    <w:rsid w:val="00B33623"/>
    <w:rsid w:val="00B343BE"/>
    <w:rsid w:val="00B35952"/>
    <w:rsid w:val="00B45BA0"/>
    <w:rsid w:val="00B5264E"/>
    <w:rsid w:val="00B52722"/>
    <w:rsid w:val="00B70ABE"/>
    <w:rsid w:val="00B7221C"/>
    <w:rsid w:val="00B74F8B"/>
    <w:rsid w:val="00B975AE"/>
    <w:rsid w:val="00BA25F4"/>
    <w:rsid w:val="00BA2889"/>
    <w:rsid w:val="00BA4692"/>
    <w:rsid w:val="00BA7ABC"/>
    <w:rsid w:val="00BB416B"/>
    <w:rsid w:val="00BB4FAA"/>
    <w:rsid w:val="00BB5A70"/>
    <w:rsid w:val="00BB6385"/>
    <w:rsid w:val="00BB6AEA"/>
    <w:rsid w:val="00BC1616"/>
    <w:rsid w:val="00BC4081"/>
    <w:rsid w:val="00BD47BA"/>
    <w:rsid w:val="00BD757E"/>
    <w:rsid w:val="00BE1539"/>
    <w:rsid w:val="00BE3940"/>
    <w:rsid w:val="00BE5CA7"/>
    <w:rsid w:val="00BF1CAA"/>
    <w:rsid w:val="00BF557F"/>
    <w:rsid w:val="00BF7E0B"/>
    <w:rsid w:val="00C015F2"/>
    <w:rsid w:val="00C0508F"/>
    <w:rsid w:val="00C076DE"/>
    <w:rsid w:val="00C13C80"/>
    <w:rsid w:val="00C16428"/>
    <w:rsid w:val="00C1681C"/>
    <w:rsid w:val="00C1766C"/>
    <w:rsid w:val="00C23784"/>
    <w:rsid w:val="00C2597F"/>
    <w:rsid w:val="00C37E5A"/>
    <w:rsid w:val="00C417F0"/>
    <w:rsid w:val="00C47C6E"/>
    <w:rsid w:val="00C52EA0"/>
    <w:rsid w:val="00C61A6E"/>
    <w:rsid w:val="00C66CB1"/>
    <w:rsid w:val="00C72F41"/>
    <w:rsid w:val="00C75908"/>
    <w:rsid w:val="00C83406"/>
    <w:rsid w:val="00C919DD"/>
    <w:rsid w:val="00C935F5"/>
    <w:rsid w:val="00CA1A6D"/>
    <w:rsid w:val="00CA4727"/>
    <w:rsid w:val="00CA548B"/>
    <w:rsid w:val="00CA55B5"/>
    <w:rsid w:val="00CB058A"/>
    <w:rsid w:val="00CB2977"/>
    <w:rsid w:val="00CB3B15"/>
    <w:rsid w:val="00CC3007"/>
    <w:rsid w:val="00CC30F4"/>
    <w:rsid w:val="00CC5532"/>
    <w:rsid w:val="00CC6CE3"/>
    <w:rsid w:val="00CF4014"/>
    <w:rsid w:val="00CF5FE8"/>
    <w:rsid w:val="00D00819"/>
    <w:rsid w:val="00D04A4E"/>
    <w:rsid w:val="00D10AB0"/>
    <w:rsid w:val="00D15375"/>
    <w:rsid w:val="00D15BFD"/>
    <w:rsid w:val="00D15F9C"/>
    <w:rsid w:val="00D25208"/>
    <w:rsid w:val="00D25245"/>
    <w:rsid w:val="00D40438"/>
    <w:rsid w:val="00D4155A"/>
    <w:rsid w:val="00D45F9C"/>
    <w:rsid w:val="00D46646"/>
    <w:rsid w:val="00D47B74"/>
    <w:rsid w:val="00D528A2"/>
    <w:rsid w:val="00D55696"/>
    <w:rsid w:val="00D561B2"/>
    <w:rsid w:val="00D57591"/>
    <w:rsid w:val="00D60AB5"/>
    <w:rsid w:val="00D60F82"/>
    <w:rsid w:val="00D653E5"/>
    <w:rsid w:val="00D7530B"/>
    <w:rsid w:val="00D80EBB"/>
    <w:rsid w:val="00D813D9"/>
    <w:rsid w:val="00D82825"/>
    <w:rsid w:val="00D828E6"/>
    <w:rsid w:val="00D85BC8"/>
    <w:rsid w:val="00D92421"/>
    <w:rsid w:val="00D93AA5"/>
    <w:rsid w:val="00DA070B"/>
    <w:rsid w:val="00DB040A"/>
    <w:rsid w:val="00DB109E"/>
    <w:rsid w:val="00DB2C89"/>
    <w:rsid w:val="00DC6088"/>
    <w:rsid w:val="00DC6F5B"/>
    <w:rsid w:val="00DD51BB"/>
    <w:rsid w:val="00DE15DA"/>
    <w:rsid w:val="00DE17CE"/>
    <w:rsid w:val="00DE5973"/>
    <w:rsid w:val="00DE5D2D"/>
    <w:rsid w:val="00DF4BCC"/>
    <w:rsid w:val="00DF551B"/>
    <w:rsid w:val="00DF5FED"/>
    <w:rsid w:val="00E01F72"/>
    <w:rsid w:val="00E03CFE"/>
    <w:rsid w:val="00E07CEB"/>
    <w:rsid w:val="00E07EFD"/>
    <w:rsid w:val="00E15DEC"/>
    <w:rsid w:val="00E16AAA"/>
    <w:rsid w:val="00E16CE7"/>
    <w:rsid w:val="00E230E8"/>
    <w:rsid w:val="00E27ED1"/>
    <w:rsid w:val="00E34C20"/>
    <w:rsid w:val="00E35201"/>
    <w:rsid w:val="00E41070"/>
    <w:rsid w:val="00E41EED"/>
    <w:rsid w:val="00E42717"/>
    <w:rsid w:val="00E45DDA"/>
    <w:rsid w:val="00E5066A"/>
    <w:rsid w:val="00E51CDA"/>
    <w:rsid w:val="00E548F7"/>
    <w:rsid w:val="00E62107"/>
    <w:rsid w:val="00E62319"/>
    <w:rsid w:val="00E652DB"/>
    <w:rsid w:val="00E66472"/>
    <w:rsid w:val="00E71865"/>
    <w:rsid w:val="00E73BFA"/>
    <w:rsid w:val="00E74283"/>
    <w:rsid w:val="00E7681F"/>
    <w:rsid w:val="00E77A0F"/>
    <w:rsid w:val="00E85EDE"/>
    <w:rsid w:val="00E862B0"/>
    <w:rsid w:val="00E90D18"/>
    <w:rsid w:val="00E9429D"/>
    <w:rsid w:val="00EA4B5F"/>
    <w:rsid w:val="00EA761D"/>
    <w:rsid w:val="00EA7CD7"/>
    <w:rsid w:val="00EB01E0"/>
    <w:rsid w:val="00EB14DF"/>
    <w:rsid w:val="00ED1CE1"/>
    <w:rsid w:val="00ED4B52"/>
    <w:rsid w:val="00EE2FDC"/>
    <w:rsid w:val="00EE6BB7"/>
    <w:rsid w:val="00EF2C0B"/>
    <w:rsid w:val="00EF3AD3"/>
    <w:rsid w:val="00EF7CF0"/>
    <w:rsid w:val="00F00D69"/>
    <w:rsid w:val="00F12669"/>
    <w:rsid w:val="00F16B9B"/>
    <w:rsid w:val="00F2464F"/>
    <w:rsid w:val="00F306E4"/>
    <w:rsid w:val="00F31D04"/>
    <w:rsid w:val="00F32CA6"/>
    <w:rsid w:val="00F343E0"/>
    <w:rsid w:val="00F370B9"/>
    <w:rsid w:val="00F40222"/>
    <w:rsid w:val="00F428D8"/>
    <w:rsid w:val="00F42C20"/>
    <w:rsid w:val="00F44637"/>
    <w:rsid w:val="00F449DF"/>
    <w:rsid w:val="00F52419"/>
    <w:rsid w:val="00F54311"/>
    <w:rsid w:val="00F544BD"/>
    <w:rsid w:val="00F66EB3"/>
    <w:rsid w:val="00F66F63"/>
    <w:rsid w:val="00F67A6E"/>
    <w:rsid w:val="00F926FD"/>
    <w:rsid w:val="00F94CDE"/>
    <w:rsid w:val="00FA0E27"/>
    <w:rsid w:val="00FB3560"/>
    <w:rsid w:val="00FB525C"/>
    <w:rsid w:val="00FC05BD"/>
    <w:rsid w:val="00FC303A"/>
    <w:rsid w:val="00FC566C"/>
    <w:rsid w:val="00FC70F4"/>
    <w:rsid w:val="00FD535D"/>
    <w:rsid w:val="00FD5E12"/>
    <w:rsid w:val="00FE62F6"/>
    <w:rsid w:val="00FE6381"/>
    <w:rsid w:val="00FE71B9"/>
    <w:rsid w:val="00FF2925"/>
    <w:rsid w:val="00FF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F6F5D"/>
  <w15:chartTrackingRefBased/>
  <w15:docId w15:val="{928C1325-2D94-4445-8938-E85B5BEA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55A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2272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2272E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4">
    <w:name w:val="Нормальний текст"/>
    <w:basedOn w:val="a"/>
    <w:uiPriority w:val="99"/>
    <w:rsid w:val="00CA1A6D"/>
    <w:pPr>
      <w:spacing w:before="120" w:after="0" w:line="240" w:lineRule="auto"/>
      <w:ind w:firstLine="567"/>
      <w:jc w:val="both"/>
    </w:pPr>
    <w:rPr>
      <w:rFonts w:ascii="Antiqua" w:eastAsia="Times New Roman" w:hAnsi="Antiqua"/>
      <w:color w:val="auto"/>
      <w:sz w:val="26"/>
      <w:szCs w:val="20"/>
      <w:lang w:eastAsia="ru-RU"/>
    </w:rPr>
  </w:style>
  <w:style w:type="table" w:customStyle="1" w:styleId="1">
    <w:name w:val="Сетка таблицы1"/>
    <w:basedOn w:val="a1"/>
    <w:next w:val="a5"/>
    <w:uiPriority w:val="39"/>
    <w:rsid w:val="00B2288A"/>
    <w:pPr>
      <w:spacing w:after="0" w:line="240" w:lineRule="auto"/>
    </w:pPr>
    <w:rPr>
      <w:rFonts w:ascii="Calibri" w:eastAsia="Calibri" w:hAnsi="Calibri"/>
      <w:color w:val="auto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B2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C3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3959"/>
  </w:style>
  <w:style w:type="paragraph" w:styleId="a8">
    <w:name w:val="footer"/>
    <w:basedOn w:val="a"/>
    <w:link w:val="a9"/>
    <w:uiPriority w:val="99"/>
    <w:unhideWhenUsed/>
    <w:rsid w:val="000C3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3959"/>
  </w:style>
  <w:style w:type="paragraph" w:styleId="aa">
    <w:name w:val="Balloon Text"/>
    <w:basedOn w:val="a"/>
    <w:link w:val="ab"/>
    <w:uiPriority w:val="99"/>
    <w:semiHidden/>
    <w:unhideWhenUsed/>
    <w:rsid w:val="00E54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548F7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1D52AE"/>
    <w:pPr>
      <w:spacing w:after="12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1D52AE"/>
    <w:rPr>
      <w:rFonts w:eastAsia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0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46EBA-3A51-4406-83CD-7D760A9B6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24</Pages>
  <Words>5242</Words>
  <Characters>29882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52</cp:revision>
  <cp:lastPrinted>2024-11-26T15:03:00Z</cp:lastPrinted>
  <dcterms:created xsi:type="dcterms:W3CDTF">2024-11-22T12:38:00Z</dcterms:created>
  <dcterms:modified xsi:type="dcterms:W3CDTF">2024-12-25T08:04:00Z</dcterms:modified>
</cp:coreProperties>
</file>